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BC" w:rsidRPr="00982D13" w:rsidRDefault="00DB11BC" w:rsidP="00DB11BC">
      <w:pPr>
        <w:keepNext/>
        <w:keepLines/>
        <w:spacing w:before="260" w:after="260" w:line="415" w:lineRule="auto"/>
        <w:outlineLvl w:val="1"/>
        <w:rPr>
          <w:rFonts w:ascii="宋体" w:eastAsia="宋体" w:hAnsi="宋体" w:cs="Times New Roman"/>
          <w:b/>
          <w:bCs/>
          <w:color w:val="FF0000"/>
          <w:sz w:val="36"/>
          <w:szCs w:val="36"/>
        </w:rPr>
      </w:pPr>
      <w:bookmarkStart w:id="0" w:name="_Toc7398024"/>
      <w:r w:rsidRPr="00982D13">
        <w:rPr>
          <w:rFonts w:ascii="宋体" w:eastAsia="宋体" w:hAnsi="宋体" w:cs="Times New Roman" w:hint="eastAsia"/>
          <w:b/>
          <w:bCs/>
          <w:color w:val="FF0000"/>
          <w:sz w:val="36"/>
          <w:szCs w:val="36"/>
        </w:rPr>
        <w:t>103《财政部 国家税务总局关于科技企业孵化器税收政策的通知》</w:t>
      </w:r>
      <w:bookmarkEnd w:id="0"/>
    </w:p>
    <w:p w:rsidR="00DB11BC" w:rsidRPr="00B062C1" w:rsidRDefault="00DB11BC" w:rsidP="00DB11BC">
      <w:pPr>
        <w:widowControl/>
        <w:shd w:val="clear" w:color="auto" w:fill="FFFFFF"/>
        <w:spacing w:line="450" w:lineRule="atLeast"/>
        <w:jc w:val="center"/>
        <w:rPr>
          <w:rFonts w:asciiTheme="minorEastAsia" w:hAnsiTheme="minorEastAsia" w:cs="宋体"/>
          <w:color w:val="FF0000"/>
          <w:kern w:val="0"/>
          <w:sz w:val="24"/>
          <w:szCs w:val="24"/>
        </w:rPr>
      </w:pPr>
      <w:r w:rsidRPr="00B062C1">
        <w:rPr>
          <w:rFonts w:asciiTheme="minorEastAsia" w:hAnsiTheme="minorEastAsia" w:hint="eastAsia"/>
          <w:color w:val="333333"/>
          <w:sz w:val="24"/>
          <w:szCs w:val="24"/>
        </w:rPr>
        <w:t>财税〔2016〕89号</w:t>
      </w:r>
    </w:p>
    <w:p w:rsidR="00DB11BC" w:rsidRPr="00B062C1" w:rsidRDefault="00DB11BC" w:rsidP="00DB11BC">
      <w:pPr>
        <w:widowControl/>
        <w:numPr>
          <w:ilvl w:val="0"/>
          <w:numId w:val="3"/>
        </w:numPr>
        <w:shd w:val="clear" w:color="auto" w:fill="FFFFFF"/>
        <w:spacing w:line="540" w:lineRule="atLeast"/>
        <w:ind w:left="0"/>
        <w:jc w:val="left"/>
        <w:rPr>
          <w:rFonts w:ascii="宋体" w:eastAsia="宋体" w:hAnsi="宋体" w:cs="宋体"/>
          <w:color w:val="333333"/>
          <w:kern w:val="0"/>
          <w:sz w:val="24"/>
          <w:szCs w:val="24"/>
        </w:rPr>
      </w:pPr>
      <w:r w:rsidRPr="00B062C1">
        <w:rPr>
          <w:rFonts w:ascii="宋体" w:eastAsia="宋体" w:hAnsi="宋体" w:cs="宋体" w:hint="eastAsia"/>
          <w:color w:val="333333"/>
          <w:kern w:val="0"/>
          <w:sz w:val="24"/>
          <w:szCs w:val="24"/>
        </w:rPr>
        <w:t>各省、自治区、直辖市、计划单列市财政厅（局）、国家税务局、地方税务局，新疆生产建设兵团财务局：</w:t>
      </w:r>
    </w:p>
    <w:p w:rsidR="00DB11BC" w:rsidRPr="00B062C1" w:rsidRDefault="00DB11BC" w:rsidP="00DB11BC">
      <w:pPr>
        <w:widowControl/>
        <w:shd w:val="clear" w:color="auto" w:fill="FFFFFF"/>
        <w:spacing w:line="540" w:lineRule="atLeast"/>
        <w:jc w:val="left"/>
        <w:rPr>
          <w:rFonts w:ascii="宋体" w:eastAsia="宋体" w:hAnsi="宋体" w:cs="宋体"/>
          <w:color w:val="333333"/>
          <w:kern w:val="0"/>
          <w:sz w:val="24"/>
          <w:szCs w:val="24"/>
        </w:rPr>
      </w:pPr>
      <w:r w:rsidRPr="00B062C1">
        <w:rPr>
          <w:rFonts w:ascii="宋体" w:eastAsia="宋体" w:hAnsi="宋体" w:cs="宋体" w:hint="eastAsia"/>
          <w:color w:val="333333"/>
          <w:kern w:val="0"/>
          <w:sz w:val="24"/>
          <w:szCs w:val="24"/>
        </w:rPr>
        <w:t xml:space="preserve">　　经国务院批准，现就科技企业孵化器（</w:t>
      </w:r>
      <w:proofErr w:type="gramStart"/>
      <w:r w:rsidRPr="00B062C1">
        <w:rPr>
          <w:rFonts w:ascii="宋体" w:eastAsia="宋体" w:hAnsi="宋体" w:cs="宋体" w:hint="eastAsia"/>
          <w:color w:val="333333"/>
          <w:kern w:val="0"/>
          <w:sz w:val="24"/>
          <w:szCs w:val="24"/>
        </w:rPr>
        <w:t>含众创</w:t>
      </w:r>
      <w:proofErr w:type="gramEnd"/>
      <w:r w:rsidRPr="00B062C1">
        <w:rPr>
          <w:rFonts w:ascii="宋体" w:eastAsia="宋体" w:hAnsi="宋体" w:cs="宋体" w:hint="eastAsia"/>
          <w:color w:val="333333"/>
          <w:kern w:val="0"/>
          <w:sz w:val="24"/>
          <w:szCs w:val="24"/>
        </w:rPr>
        <w:t>空间，以下简称孵化器）有关税收政策通知如下：</w:t>
      </w:r>
    </w:p>
    <w:p w:rsidR="00DB11BC" w:rsidRPr="00B062C1" w:rsidRDefault="00DB11BC" w:rsidP="00DB11BC">
      <w:pPr>
        <w:widowControl/>
        <w:shd w:val="clear" w:color="auto" w:fill="FFFFFF"/>
        <w:spacing w:line="540" w:lineRule="atLeast"/>
        <w:jc w:val="left"/>
        <w:rPr>
          <w:rFonts w:ascii="宋体" w:eastAsia="宋体" w:hAnsi="宋体" w:cs="宋体"/>
          <w:color w:val="333333"/>
          <w:kern w:val="0"/>
          <w:sz w:val="24"/>
          <w:szCs w:val="24"/>
        </w:rPr>
      </w:pPr>
      <w:r w:rsidRPr="00B062C1">
        <w:rPr>
          <w:rFonts w:ascii="宋体" w:eastAsia="宋体" w:hAnsi="宋体" w:cs="宋体" w:hint="eastAsia"/>
          <w:color w:val="333333"/>
          <w:kern w:val="0"/>
          <w:sz w:val="24"/>
          <w:szCs w:val="24"/>
        </w:rPr>
        <w:t xml:space="preserve">　　一、自2016年1月1日至2018年12月31日，对符合条件的孵化器自用以及无偿或通过出租等方式提供给孵化企业使用的房产、土地，免征房产税和城镇土地使用税；自2016年1月1日至2016年4月30日，对其向孵化企业出租场地、房屋以及提供孵化服务的收入，免征营业税；在营业税改征增值税试点期间，对其向孵化企业出租场地、房屋以及提供孵化服务的收入，免征增值税。</w:t>
      </w:r>
    </w:p>
    <w:p w:rsidR="00DB11BC" w:rsidRPr="00B062C1" w:rsidRDefault="00DB11BC" w:rsidP="00DB11BC">
      <w:pPr>
        <w:widowControl/>
        <w:shd w:val="clear" w:color="auto" w:fill="FFFFFF"/>
        <w:spacing w:line="540" w:lineRule="atLeast"/>
        <w:jc w:val="left"/>
        <w:rPr>
          <w:rFonts w:ascii="宋体" w:eastAsia="宋体" w:hAnsi="宋体" w:cs="宋体"/>
          <w:color w:val="333333"/>
          <w:kern w:val="0"/>
          <w:sz w:val="24"/>
          <w:szCs w:val="24"/>
        </w:rPr>
      </w:pPr>
      <w:r w:rsidRPr="00B062C1">
        <w:rPr>
          <w:rFonts w:ascii="宋体" w:eastAsia="宋体" w:hAnsi="宋体" w:cs="宋体" w:hint="eastAsia"/>
          <w:color w:val="333333"/>
          <w:kern w:val="0"/>
          <w:sz w:val="24"/>
          <w:szCs w:val="24"/>
        </w:rPr>
        <w:t xml:space="preserve">　　二、符合非营利组织条件的孵化器的收入，按照企业所得税法及其实施条例和有关税收政策规定享受企业所得税优惠政策。</w:t>
      </w:r>
    </w:p>
    <w:p w:rsidR="00DB11BC" w:rsidRPr="00B062C1" w:rsidRDefault="00DB11BC" w:rsidP="00DB11BC">
      <w:pPr>
        <w:widowControl/>
        <w:shd w:val="clear" w:color="auto" w:fill="FFFFFF"/>
        <w:spacing w:line="540" w:lineRule="atLeast"/>
        <w:jc w:val="left"/>
        <w:rPr>
          <w:rFonts w:ascii="宋体" w:eastAsia="宋体" w:hAnsi="宋体" w:cs="宋体"/>
          <w:color w:val="333333"/>
          <w:kern w:val="0"/>
          <w:sz w:val="24"/>
          <w:szCs w:val="24"/>
        </w:rPr>
      </w:pPr>
      <w:r w:rsidRPr="00B062C1">
        <w:rPr>
          <w:rFonts w:ascii="宋体" w:eastAsia="宋体" w:hAnsi="宋体" w:cs="宋体" w:hint="eastAsia"/>
          <w:color w:val="333333"/>
          <w:kern w:val="0"/>
          <w:sz w:val="24"/>
          <w:szCs w:val="24"/>
        </w:rPr>
        <w:t xml:space="preserve">　　三、享受本通知规定的房产税、城镇土地使用税以及营业税、增值税优惠政策的孵化器，应同时符合以下条件：</w:t>
      </w:r>
    </w:p>
    <w:p w:rsidR="00DB11BC" w:rsidRPr="00B062C1" w:rsidRDefault="00DB11BC" w:rsidP="00DB11BC">
      <w:pPr>
        <w:widowControl/>
        <w:shd w:val="clear" w:color="auto" w:fill="FFFFFF"/>
        <w:spacing w:line="540" w:lineRule="atLeast"/>
        <w:jc w:val="left"/>
        <w:rPr>
          <w:rFonts w:ascii="宋体" w:eastAsia="宋体" w:hAnsi="宋体" w:cs="宋体"/>
          <w:color w:val="333333"/>
          <w:kern w:val="0"/>
          <w:sz w:val="24"/>
          <w:szCs w:val="24"/>
        </w:rPr>
      </w:pPr>
      <w:r w:rsidRPr="00B062C1">
        <w:rPr>
          <w:rFonts w:ascii="宋体" w:eastAsia="宋体" w:hAnsi="宋体" w:cs="宋体" w:hint="eastAsia"/>
          <w:color w:val="333333"/>
          <w:kern w:val="0"/>
          <w:sz w:val="24"/>
          <w:szCs w:val="24"/>
        </w:rPr>
        <w:t xml:space="preserve">　　（一）孵化器需符合国家级科技企业孵化器条件。国务院科技行政主管部门负责发布国家级科技企业孵化器名单。</w:t>
      </w:r>
    </w:p>
    <w:p w:rsidR="00DB11BC" w:rsidRPr="00B062C1" w:rsidRDefault="00DB11BC" w:rsidP="00DB11BC">
      <w:pPr>
        <w:widowControl/>
        <w:shd w:val="clear" w:color="auto" w:fill="FFFFFF"/>
        <w:spacing w:line="540" w:lineRule="atLeast"/>
        <w:jc w:val="left"/>
        <w:rPr>
          <w:rFonts w:ascii="宋体" w:eastAsia="宋体" w:hAnsi="宋体" w:cs="宋体"/>
          <w:color w:val="333333"/>
          <w:kern w:val="0"/>
          <w:sz w:val="24"/>
          <w:szCs w:val="24"/>
        </w:rPr>
      </w:pPr>
      <w:r w:rsidRPr="00B062C1">
        <w:rPr>
          <w:rFonts w:ascii="宋体" w:eastAsia="宋体" w:hAnsi="宋体" w:cs="宋体" w:hint="eastAsia"/>
          <w:color w:val="333333"/>
          <w:kern w:val="0"/>
          <w:sz w:val="24"/>
          <w:szCs w:val="24"/>
        </w:rPr>
        <w:t xml:space="preserve">　　（二）孵化器应将面向孵化企业出租场地、房屋以及提供孵化服务的业务收入在财务上单独核算。</w:t>
      </w:r>
    </w:p>
    <w:p w:rsidR="00DB11BC" w:rsidRPr="00B062C1" w:rsidRDefault="00DB11BC" w:rsidP="00DB11BC">
      <w:pPr>
        <w:widowControl/>
        <w:shd w:val="clear" w:color="auto" w:fill="FFFFFF"/>
        <w:spacing w:line="540" w:lineRule="atLeast"/>
        <w:jc w:val="left"/>
        <w:rPr>
          <w:rFonts w:ascii="宋体" w:eastAsia="宋体" w:hAnsi="宋体" w:cs="宋体"/>
          <w:color w:val="333333"/>
          <w:kern w:val="0"/>
          <w:sz w:val="24"/>
          <w:szCs w:val="24"/>
        </w:rPr>
      </w:pPr>
      <w:r w:rsidRPr="00B062C1">
        <w:rPr>
          <w:rFonts w:ascii="宋体" w:eastAsia="宋体" w:hAnsi="宋体" w:cs="宋体" w:hint="eastAsia"/>
          <w:color w:val="333333"/>
          <w:kern w:val="0"/>
          <w:sz w:val="24"/>
          <w:szCs w:val="24"/>
        </w:rPr>
        <w:t xml:space="preserve">　　（三）孵化器提供给孵化企业使用的场地面积（含公共服务场地）应占孵化器可自主支配场地面积的75%以上（含75%）。孵化企业数量应占孵化器内企业总数量的75%以上（含75%）。</w:t>
      </w:r>
    </w:p>
    <w:p w:rsidR="00DB11BC" w:rsidRPr="00B062C1" w:rsidRDefault="00DB11BC" w:rsidP="00DB11BC">
      <w:pPr>
        <w:widowControl/>
        <w:shd w:val="clear" w:color="auto" w:fill="FFFFFF"/>
        <w:spacing w:line="540" w:lineRule="atLeast"/>
        <w:jc w:val="left"/>
        <w:rPr>
          <w:rFonts w:ascii="宋体" w:eastAsia="宋体" w:hAnsi="宋体" w:cs="宋体"/>
          <w:color w:val="333333"/>
          <w:kern w:val="0"/>
          <w:sz w:val="24"/>
          <w:szCs w:val="24"/>
        </w:rPr>
      </w:pPr>
      <w:r w:rsidRPr="00B062C1">
        <w:rPr>
          <w:rFonts w:ascii="宋体" w:eastAsia="宋体" w:hAnsi="宋体" w:cs="宋体" w:hint="eastAsia"/>
          <w:color w:val="333333"/>
          <w:kern w:val="0"/>
          <w:sz w:val="24"/>
          <w:szCs w:val="24"/>
        </w:rPr>
        <w:lastRenderedPageBreak/>
        <w:t xml:space="preserve">　　公共服务场地是指孵化器提供给孵化企业共享的活动场所，包括公共餐厅、接待室、会议室、展示室、活动室、技术检测室和图书馆等非盈利性配套服务场地。</w:t>
      </w:r>
    </w:p>
    <w:p w:rsidR="00DB11BC" w:rsidRPr="00B062C1" w:rsidRDefault="00DB11BC" w:rsidP="00DB11BC">
      <w:pPr>
        <w:widowControl/>
        <w:shd w:val="clear" w:color="auto" w:fill="FFFFFF"/>
        <w:spacing w:line="540" w:lineRule="atLeast"/>
        <w:jc w:val="left"/>
        <w:rPr>
          <w:rFonts w:ascii="宋体" w:eastAsia="宋体" w:hAnsi="宋体" w:cs="宋体"/>
          <w:color w:val="333333"/>
          <w:kern w:val="0"/>
          <w:sz w:val="24"/>
          <w:szCs w:val="24"/>
        </w:rPr>
      </w:pPr>
      <w:r w:rsidRPr="00B062C1">
        <w:rPr>
          <w:rFonts w:ascii="宋体" w:eastAsia="宋体" w:hAnsi="宋体" w:cs="宋体" w:hint="eastAsia"/>
          <w:color w:val="333333"/>
          <w:kern w:val="0"/>
          <w:sz w:val="24"/>
          <w:szCs w:val="24"/>
        </w:rPr>
        <w:t xml:space="preserve">　　四、本通知所称“孵化企业”应当同时符合以下条件：</w:t>
      </w:r>
    </w:p>
    <w:p w:rsidR="00DB11BC" w:rsidRPr="00B062C1" w:rsidRDefault="00DB11BC" w:rsidP="00DB11BC">
      <w:pPr>
        <w:widowControl/>
        <w:shd w:val="clear" w:color="auto" w:fill="FFFFFF"/>
        <w:spacing w:line="540" w:lineRule="atLeast"/>
        <w:jc w:val="left"/>
        <w:rPr>
          <w:rFonts w:ascii="宋体" w:eastAsia="宋体" w:hAnsi="宋体" w:cs="宋体"/>
          <w:color w:val="333333"/>
          <w:kern w:val="0"/>
          <w:sz w:val="24"/>
          <w:szCs w:val="24"/>
        </w:rPr>
      </w:pPr>
      <w:r w:rsidRPr="00B062C1">
        <w:rPr>
          <w:rFonts w:ascii="宋体" w:eastAsia="宋体" w:hAnsi="宋体" w:cs="宋体" w:hint="eastAsia"/>
          <w:color w:val="333333"/>
          <w:kern w:val="0"/>
          <w:sz w:val="24"/>
          <w:szCs w:val="24"/>
        </w:rPr>
        <w:t xml:space="preserve">　　（一）企业注册地和主要研发、办公场所必须在孵化器的孵化场地内。</w:t>
      </w:r>
    </w:p>
    <w:p w:rsidR="00DB11BC" w:rsidRPr="00B062C1" w:rsidRDefault="00DB11BC" w:rsidP="00DB11BC">
      <w:pPr>
        <w:widowControl/>
        <w:shd w:val="clear" w:color="auto" w:fill="FFFFFF"/>
        <w:spacing w:line="540" w:lineRule="atLeast"/>
        <w:jc w:val="left"/>
        <w:rPr>
          <w:rFonts w:ascii="宋体" w:eastAsia="宋体" w:hAnsi="宋体" w:cs="宋体"/>
          <w:color w:val="333333"/>
          <w:kern w:val="0"/>
          <w:sz w:val="24"/>
          <w:szCs w:val="24"/>
        </w:rPr>
      </w:pPr>
      <w:r w:rsidRPr="00B062C1">
        <w:rPr>
          <w:rFonts w:ascii="宋体" w:eastAsia="宋体" w:hAnsi="宋体" w:cs="宋体" w:hint="eastAsia"/>
          <w:color w:val="333333"/>
          <w:kern w:val="0"/>
          <w:sz w:val="24"/>
          <w:szCs w:val="24"/>
        </w:rPr>
        <w:t xml:space="preserve">　　（二）新注册企业或申请进入孵化器前企业成立时间不超过2年。</w:t>
      </w:r>
    </w:p>
    <w:p w:rsidR="00DB11BC" w:rsidRPr="00B062C1" w:rsidRDefault="00DB11BC" w:rsidP="00DB11BC">
      <w:pPr>
        <w:widowControl/>
        <w:shd w:val="clear" w:color="auto" w:fill="FFFFFF"/>
        <w:spacing w:line="540" w:lineRule="atLeast"/>
        <w:jc w:val="left"/>
        <w:rPr>
          <w:rFonts w:ascii="宋体" w:eastAsia="宋体" w:hAnsi="宋体" w:cs="宋体"/>
          <w:color w:val="333333"/>
          <w:kern w:val="0"/>
          <w:sz w:val="24"/>
          <w:szCs w:val="24"/>
        </w:rPr>
      </w:pPr>
      <w:r w:rsidRPr="00B062C1">
        <w:rPr>
          <w:rFonts w:ascii="宋体" w:eastAsia="宋体" w:hAnsi="宋体" w:cs="宋体" w:hint="eastAsia"/>
          <w:color w:val="333333"/>
          <w:kern w:val="0"/>
          <w:sz w:val="24"/>
          <w:szCs w:val="24"/>
        </w:rPr>
        <w:t xml:space="preserve">　　（三）企业在孵化器内孵化的时间不超过48个月。纳入“创新人才推进计划”及“海外高层次人才引进计划”的人才或从事生物医药、集成电路设计、现代农业等特殊领域的创业企业，孵化时间不超过60个月。</w:t>
      </w:r>
    </w:p>
    <w:p w:rsidR="00DB11BC" w:rsidRPr="00B062C1" w:rsidRDefault="00DB11BC" w:rsidP="00DB11BC">
      <w:pPr>
        <w:widowControl/>
        <w:shd w:val="clear" w:color="auto" w:fill="FFFFFF"/>
        <w:spacing w:line="540" w:lineRule="atLeast"/>
        <w:jc w:val="left"/>
        <w:rPr>
          <w:rFonts w:ascii="宋体" w:eastAsia="宋体" w:hAnsi="宋体" w:cs="宋体"/>
          <w:color w:val="333333"/>
          <w:kern w:val="0"/>
          <w:sz w:val="24"/>
          <w:szCs w:val="24"/>
        </w:rPr>
      </w:pPr>
      <w:r w:rsidRPr="00B062C1">
        <w:rPr>
          <w:rFonts w:ascii="宋体" w:eastAsia="宋体" w:hAnsi="宋体" w:cs="宋体" w:hint="eastAsia"/>
          <w:color w:val="333333"/>
          <w:kern w:val="0"/>
          <w:sz w:val="24"/>
          <w:szCs w:val="24"/>
        </w:rPr>
        <w:t xml:space="preserve">　　（四）符合《中小企业划型标准规定》所规定的小型、微型企业划型标准。</w:t>
      </w:r>
    </w:p>
    <w:p w:rsidR="00DB11BC" w:rsidRPr="00B062C1" w:rsidRDefault="00DB11BC" w:rsidP="00DB11BC">
      <w:pPr>
        <w:widowControl/>
        <w:shd w:val="clear" w:color="auto" w:fill="FFFFFF"/>
        <w:spacing w:line="540" w:lineRule="atLeast"/>
        <w:jc w:val="left"/>
        <w:rPr>
          <w:rFonts w:ascii="宋体" w:eastAsia="宋体" w:hAnsi="宋体" w:cs="宋体"/>
          <w:color w:val="333333"/>
          <w:kern w:val="0"/>
          <w:sz w:val="24"/>
          <w:szCs w:val="24"/>
        </w:rPr>
      </w:pPr>
      <w:r w:rsidRPr="00B062C1">
        <w:rPr>
          <w:rFonts w:ascii="宋体" w:eastAsia="宋体" w:hAnsi="宋体" w:cs="宋体" w:hint="eastAsia"/>
          <w:color w:val="333333"/>
          <w:kern w:val="0"/>
          <w:sz w:val="24"/>
          <w:szCs w:val="24"/>
        </w:rPr>
        <w:t xml:space="preserve">　　（五）单一在</w:t>
      </w:r>
      <w:proofErr w:type="gramStart"/>
      <w:r w:rsidRPr="00B062C1">
        <w:rPr>
          <w:rFonts w:ascii="宋体" w:eastAsia="宋体" w:hAnsi="宋体" w:cs="宋体" w:hint="eastAsia"/>
          <w:color w:val="333333"/>
          <w:kern w:val="0"/>
          <w:sz w:val="24"/>
          <w:szCs w:val="24"/>
        </w:rPr>
        <w:t>孵企业</w:t>
      </w:r>
      <w:proofErr w:type="gramEnd"/>
      <w:r w:rsidRPr="00B062C1">
        <w:rPr>
          <w:rFonts w:ascii="宋体" w:eastAsia="宋体" w:hAnsi="宋体" w:cs="宋体" w:hint="eastAsia"/>
          <w:color w:val="333333"/>
          <w:kern w:val="0"/>
          <w:sz w:val="24"/>
          <w:szCs w:val="24"/>
        </w:rPr>
        <w:t>入驻时使用的孵化场地面积不大于1000平方米。从事航空航天等特殊领域的在孵企业，不大于3000平方米。</w:t>
      </w:r>
    </w:p>
    <w:p w:rsidR="00DB11BC" w:rsidRPr="00B062C1" w:rsidRDefault="00DB11BC" w:rsidP="00DB11BC">
      <w:pPr>
        <w:widowControl/>
        <w:shd w:val="clear" w:color="auto" w:fill="FFFFFF"/>
        <w:spacing w:line="540" w:lineRule="atLeast"/>
        <w:jc w:val="left"/>
        <w:rPr>
          <w:rFonts w:ascii="宋体" w:eastAsia="宋体" w:hAnsi="宋体" w:cs="宋体"/>
          <w:color w:val="333333"/>
          <w:kern w:val="0"/>
          <w:sz w:val="24"/>
          <w:szCs w:val="24"/>
        </w:rPr>
      </w:pPr>
      <w:r w:rsidRPr="00B062C1">
        <w:rPr>
          <w:rFonts w:ascii="宋体" w:eastAsia="宋体" w:hAnsi="宋体" w:cs="宋体" w:hint="eastAsia"/>
          <w:color w:val="333333"/>
          <w:kern w:val="0"/>
          <w:sz w:val="24"/>
          <w:szCs w:val="24"/>
        </w:rPr>
        <w:t xml:space="preserve">　　（六）企业产品（服务）属于科学技术部、财政部、国家税务总局印发的《国家重点支持的高新技术领域》规定的范围。</w:t>
      </w:r>
    </w:p>
    <w:p w:rsidR="00DB11BC" w:rsidRPr="00B062C1" w:rsidRDefault="00DB11BC" w:rsidP="00DB11BC">
      <w:pPr>
        <w:widowControl/>
        <w:shd w:val="clear" w:color="auto" w:fill="FFFFFF"/>
        <w:spacing w:line="540" w:lineRule="atLeast"/>
        <w:jc w:val="left"/>
        <w:rPr>
          <w:rFonts w:ascii="宋体" w:eastAsia="宋体" w:hAnsi="宋体" w:cs="宋体"/>
          <w:color w:val="333333"/>
          <w:kern w:val="0"/>
          <w:sz w:val="24"/>
          <w:szCs w:val="24"/>
        </w:rPr>
      </w:pPr>
      <w:r w:rsidRPr="00B062C1">
        <w:rPr>
          <w:rFonts w:ascii="宋体" w:eastAsia="宋体" w:hAnsi="宋体" w:cs="宋体" w:hint="eastAsia"/>
          <w:color w:val="333333"/>
          <w:kern w:val="0"/>
          <w:sz w:val="24"/>
          <w:szCs w:val="24"/>
        </w:rPr>
        <w:t xml:space="preserve">　　五、本通知所称“孵化服务”是指为孵化企业提供的属于营业税“服务业”税目中“代理业”“租赁业”和“其他服务业”中的咨询和技术服务范围内的服务，改征增值税后是指为孵化企业提供的“经纪代理”“经营租赁”“研发和技术”“信息技术”和“</w:t>
      </w:r>
      <w:proofErr w:type="gramStart"/>
      <w:r w:rsidRPr="00B062C1">
        <w:rPr>
          <w:rFonts w:ascii="宋体" w:eastAsia="宋体" w:hAnsi="宋体" w:cs="宋体" w:hint="eastAsia"/>
          <w:color w:val="333333"/>
          <w:kern w:val="0"/>
          <w:sz w:val="24"/>
          <w:szCs w:val="24"/>
        </w:rPr>
        <w:t>鉴证</w:t>
      </w:r>
      <w:proofErr w:type="gramEnd"/>
      <w:r w:rsidRPr="00B062C1">
        <w:rPr>
          <w:rFonts w:ascii="宋体" w:eastAsia="宋体" w:hAnsi="宋体" w:cs="宋体" w:hint="eastAsia"/>
          <w:color w:val="333333"/>
          <w:kern w:val="0"/>
          <w:sz w:val="24"/>
          <w:szCs w:val="24"/>
        </w:rPr>
        <w:t>咨询”等服务。</w:t>
      </w:r>
    </w:p>
    <w:p w:rsidR="00DB11BC" w:rsidRPr="00B062C1" w:rsidRDefault="00DB11BC" w:rsidP="00DB11BC">
      <w:pPr>
        <w:widowControl/>
        <w:shd w:val="clear" w:color="auto" w:fill="FFFFFF"/>
        <w:spacing w:line="540" w:lineRule="atLeast"/>
        <w:jc w:val="left"/>
        <w:rPr>
          <w:rFonts w:ascii="宋体" w:eastAsia="宋体" w:hAnsi="宋体" w:cs="宋体"/>
          <w:color w:val="333333"/>
          <w:kern w:val="0"/>
          <w:sz w:val="24"/>
          <w:szCs w:val="24"/>
        </w:rPr>
      </w:pPr>
      <w:r w:rsidRPr="00B062C1">
        <w:rPr>
          <w:rFonts w:ascii="宋体" w:eastAsia="宋体" w:hAnsi="宋体" w:cs="宋体" w:hint="eastAsia"/>
          <w:color w:val="333333"/>
          <w:kern w:val="0"/>
          <w:sz w:val="24"/>
          <w:szCs w:val="24"/>
        </w:rPr>
        <w:t xml:space="preserve">　　六、省级科技行政主管部门负责定期核实孵化器是否符合本通知规定的各项条件，并报国务院科技行政主管部门审核确认。国务院科技行政主管部门审核确认后向纳税人出具证明材料，列明用于孵化的房产和土地的地址、范围、面积等具体信息，并发送给国务院税务主管部门。</w:t>
      </w:r>
    </w:p>
    <w:p w:rsidR="00DB11BC" w:rsidRPr="00B062C1" w:rsidRDefault="00DB11BC" w:rsidP="00DB11BC">
      <w:pPr>
        <w:widowControl/>
        <w:shd w:val="clear" w:color="auto" w:fill="FFFFFF"/>
        <w:spacing w:line="540" w:lineRule="atLeast"/>
        <w:jc w:val="left"/>
        <w:rPr>
          <w:rFonts w:ascii="宋体" w:eastAsia="宋体" w:hAnsi="宋体" w:cs="宋体"/>
          <w:color w:val="333333"/>
          <w:kern w:val="0"/>
          <w:sz w:val="24"/>
          <w:szCs w:val="24"/>
        </w:rPr>
      </w:pPr>
      <w:r w:rsidRPr="00B062C1">
        <w:rPr>
          <w:rFonts w:ascii="宋体" w:eastAsia="宋体" w:hAnsi="宋体" w:cs="宋体" w:hint="eastAsia"/>
          <w:color w:val="333333"/>
          <w:kern w:val="0"/>
          <w:sz w:val="24"/>
          <w:szCs w:val="24"/>
        </w:rPr>
        <w:t xml:space="preserve">　　纳税人持相应证明材料向主管税务机关备案，主管税务机关按照《税收减免管理办法》等有关规定，以及国务院科技行政主管部门发布的符合本通知规定条件的孵化器名单信息，办理税收减免。</w:t>
      </w:r>
    </w:p>
    <w:p w:rsidR="00DB11BC" w:rsidRPr="00B062C1" w:rsidRDefault="00DB11BC" w:rsidP="00DB11BC">
      <w:pPr>
        <w:widowControl/>
        <w:shd w:val="clear" w:color="auto" w:fill="FFFFFF"/>
        <w:spacing w:line="540" w:lineRule="atLeast"/>
        <w:jc w:val="left"/>
        <w:rPr>
          <w:rFonts w:ascii="宋体" w:eastAsia="宋体" w:hAnsi="宋体" w:cs="宋体"/>
          <w:color w:val="333333"/>
          <w:kern w:val="0"/>
          <w:sz w:val="24"/>
          <w:szCs w:val="24"/>
        </w:rPr>
      </w:pPr>
      <w:r w:rsidRPr="00B062C1">
        <w:rPr>
          <w:rFonts w:ascii="宋体" w:eastAsia="宋体" w:hAnsi="宋体" w:cs="宋体" w:hint="eastAsia"/>
          <w:color w:val="333333"/>
          <w:kern w:val="0"/>
          <w:sz w:val="24"/>
          <w:szCs w:val="24"/>
        </w:rPr>
        <w:lastRenderedPageBreak/>
        <w:t xml:space="preserve">　　请遵照执行。</w:t>
      </w:r>
    </w:p>
    <w:p w:rsidR="00DB11BC" w:rsidRPr="00B062C1" w:rsidRDefault="00DB11BC" w:rsidP="00DB11BC">
      <w:pPr>
        <w:widowControl/>
        <w:shd w:val="clear" w:color="auto" w:fill="FFFFFF"/>
        <w:spacing w:line="540" w:lineRule="atLeast"/>
        <w:jc w:val="right"/>
        <w:rPr>
          <w:rFonts w:ascii="宋体" w:eastAsia="宋体" w:hAnsi="宋体" w:cs="宋体"/>
          <w:color w:val="333333"/>
          <w:kern w:val="0"/>
          <w:sz w:val="24"/>
          <w:szCs w:val="24"/>
        </w:rPr>
      </w:pPr>
      <w:r w:rsidRPr="00B062C1">
        <w:rPr>
          <w:rFonts w:ascii="宋体" w:eastAsia="宋体" w:hAnsi="宋体" w:cs="宋体" w:hint="eastAsia"/>
          <w:color w:val="333333"/>
          <w:kern w:val="0"/>
          <w:sz w:val="24"/>
          <w:szCs w:val="24"/>
        </w:rPr>
        <w:t>财政部 国家税务总局</w:t>
      </w:r>
    </w:p>
    <w:p w:rsidR="00DB11BC" w:rsidRPr="00B062C1" w:rsidRDefault="00DB11BC" w:rsidP="00DB11BC">
      <w:pPr>
        <w:widowControl/>
        <w:shd w:val="clear" w:color="auto" w:fill="FFFFFF"/>
        <w:spacing w:line="540" w:lineRule="atLeast"/>
        <w:jc w:val="right"/>
        <w:rPr>
          <w:rFonts w:ascii="宋体" w:eastAsia="宋体" w:hAnsi="宋体" w:cs="宋体"/>
          <w:color w:val="333333"/>
          <w:kern w:val="0"/>
          <w:sz w:val="24"/>
          <w:szCs w:val="24"/>
        </w:rPr>
      </w:pPr>
      <w:r w:rsidRPr="00B062C1">
        <w:rPr>
          <w:rFonts w:ascii="宋体" w:eastAsia="宋体" w:hAnsi="宋体" w:cs="宋体" w:hint="eastAsia"/>
          <w:color w:val="333333"/>
          <w:kern w:val="0"/>
          <w:sz w:val="24"/>
          <w:szCs w:val="24"/>
        </w:rPr>
        <w:t>2016年8月11日</w:t>
      </w:r>
    </w:p>
    <w:p w:rsidR="00DB11BC" w:rsidRDefault="00DB11BC" w:rsidP="00DB11BC">
      <w:pPr>
        <w:pStyle w:val="a3"/>
        <w:shd w:val="clear" w:color="auto" w:fill="FFFFFF"/>
        <w:spacing w:after="300"/>
        <w:jc w:val="both"/>
        <w:rPr>
          <w:rFonts w:asciiTheme="majorEastAsia" w:eastAsiaTheme="majorEastAsia" w:hAnsiTheme="majorEastAsia"/>
          <w:color w:val="FF0000"/>
          <w:sz w:val="36"/>
          <w:szCs w:val="36"/>
        </w:rPr>
      </w:pPr>
    </w:p>
    <w:p w:rsidR="00560F0F" w:rsidRPr="00DB11BC" w:rsidRDefault="00560F0F" w:rsidP="00DB11BC">
      <w:bookmarkStart w:id="1" w:name="_GoBack"/>
      <w:bookmarkEnd w:id="1"/>
    </w:p>
    <w:sectPr w:rsidR="00560F0F" w:rsidRPr="00DB11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56D89"/>
    <w:rsid w:val="000B73C0"/>
    <w:rsid w:val="004C794F"/>
    <w:rsid w:val="00532DBA"/>
    <w:rsid w:val="00560F0F"/>
    <w:rsid w:val="005610C9"/>
    <w:rsid w:val="00AE2F2B"/>
    <w:rsid w:val="00DB11BC"/>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1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1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1195</Characters>
  <Application>Microsoft Office Word</Application>
  <DocSecurity>0</DocSecurity>
  <Lines>9</Lines>
  <Paragraphs>2</Paragraphs>
  <ScaleCrop>false</ScaleCrop>
  <Company>CHINA</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2019-04-29T02:34:00Z</dcterms:created>
  <dcterms:modified xsi:type="dcterms:W3CDTF">2019-04-29T02:34:00Z</dcterms:modified>
</cp:coreProperties>
</file>