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56" w:rsidRPr="0049451A" w:rsidRDefault="00647856" w:rsidP="00647856">
      <w:pPr>
        <w:keepNext/>
        <w:keepLines/>
        <w:spacing w:before="260" w:after="260" w:line="415" w:lineRule="auto"/>
        <w:outlineLvl w:val="1"/>
        <w:rPr>
          <w:rFonts w:ascii="宋体" w:eastAsia="宋体" w:hAnsi="宋体" w:cs="Times New Roman"/>
          <w:b/>
          <w:bCs/>
          <w:color w:val="FF0000"/>
          <w:sz w:val="36"/>
          <w:szCs w:val="36"/>
        </w:rPr>
      </w:pPr>
      <w:bookmarkStart w:id="0" w:name="_Toc7397932"/>
      <w:r w:rsidRPr="0049451A">
        <w:rPr>
          <w:rFonts w:ascii="宋体" w:eastAsia="宋体" w:hAnsi="宋体" w:cs="Times New Roman" w:hint="eastAsia"/>
          <w:b/>
          <w:bCs/>
          <w:color w:val="FF0000"/>
          <w:sz w:val="36"/>
          <w:szCs w:val="36"/>
        </w:rPr>
        <w:t>11《关于做好2018年第二批重庆市工业和信息化专项资金项目申报工作的通知》</w:t>
      </w:r>
      <w:bookmarkEnd w:id="0"/>
    </w:p>
    <w:p w:rsidR="00647856" w:rsidRDefault="00647856" w:rsidP="00647856">
      <w:pPr>
        <w:jc w:val="center"/>
        <w:rPr>
          <w:rFonts w:ascii="方正仿宋_GBK" w:hAnsi="方正仿宋_GBK" w:hint="eastAsia"/>
          <w:color w:val="000000"/>
          <w:sz w:val="32"/>
          <w:szCs w:val="32"/>
        </w:rPr>
      </w:pPr>
      <w:proofErr w:type="gramStart"/>
      <w:r>
        <w:rPr>
          <w:rFonts w:ascii="方正仿宋_GBK" w:hAnsi="方正仿宋_GBK"/>
          <w:color w:val="000000"/>
          <w:sz w:val="32"/>
          <w:szCs w:val="32"/>
        </w:rPr>
        <w:t>渝经信</w:t>
      </w:r>
      <w:proofErr w:type="gramEnd"/>
      <w:r>
        <w:rPr>
          <w:rFonts w:ascii="方正仿宋_GBK" w:hAnsi="方正仿宋_GBK"/>
          <w:color w:val="000000"/>
          <w:sz w:val="32"/>
          <w:szCs w:val="32"/>
        </w:rPr>
        <w:t>发〔</w:t>
      </w:r>
      <w:r>
        <w:rPr>
          <w:rFonts w:ascii="Times New Roman" w:hAnsi="Times New Roman" w:cs="Times New Roman"/>
          <w:color w:val="000000"/>
          <w:sz w:val="32"/>
          <w:szCs w:val="32"/>
        </w:rPr>
        <w:t>2018</w:t>
      </w:r>
      <w:r>
        <w:rPr>
          <w:rFonts w:ascii="方正仿宋_GBK" w:hAnsi="方正仿宋_GBK"/>
          <w:color w:val="000000"/>
          <w:sz w:val="32"/>
          <w:szCs w:val="32"/>
        </w:rPr>
        <w:t>〕</w:t>
      </w:r>
      <w:r>
        <w:rPr>
          <w:rFonts w:ascii="Times New Roman" w:hAnsi="Times New Roman" w:cs="Times New Roman"/>
          <w:color w:val="000000"/>
          <w:sz w:val="32"/>
          <w:szCs w:val="32"/>
        </w:rPr>
        <w:t>39</w:t>
      </w:r>
      <w:r>
        <w:rPr>
          <w:rFonts w:ascii="方正仿宋_GBK" w:hAnsi="方正仿宋_GBK"/>
          <w:color w:val="000000"/>
          <w:sz w:val="32"/>
          <w:szCs w:val="32"/>
        </w:rPr>
        <w:t>号</w:t>
      </w:r>
    </w:p>
    <w:p w:rsidR="00647856" w:rsidRPr="00C90E53" w:rsidRDefault="00647856" w:rsidP="00647856">
      <w:pPr>
        <w:widowControl/>
        <w:shd w:val="clear" w:color="auto" w:fill="FFFFFF"/>
        <w:spacing w:before="100" w:beforeAutospacing="1" w:after="100" w:afterAutospacing="1" w:line="600" w:lineRule="atLeast"/>
        <w:ind w:firstLine="36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t>各区县（自治县）经济信息委、财政局，有关单位、企业：</w:t>
      </w:r>
      <w:bookmarkStart w:id="1" w:name="_Toc517973867"/>
      <w:bookmarkStart w:id="2" w:name="_Toc517974122"/>
      <w:bookmarkStart w:id="3" w:name="_Toc517974501"/>
      <w:bookmarkStart w:id="4" w:name="_Toc517968414"/>
      <w:bookmarkEnd w:id="1"/>
      <w:bookmarkEnd w:id="2"/>
      <w:bookmarkEnd w:id="3"/>
      <w:r w:rsidRPr="00C90E53">
        <w:rPr>
          <w:rFonts w:ascii="方正仿宋_GBK" w:eastAsia="宋体" w:hAnsi="方正仿宋_GBK" w:cs="宋体"/>
          <w:color w:val="000000"/>
          <w:kern w:val="0"/>
          <w:sz w:val="24"/>
          <w:szCs w:val="24"/>
          <w:shd w:val="clear" w:color="auto" w:fill="FFFFFF"/>
        </w:rPr>
        <w:t>为认真贯彻落实市委、市政府关于以大数据智能化为引领的创新驱动发展战略行动计划，加快构建现代化经济体系，推动我市工业经济高质量发展，发挥专项资金扶持引导作用，提高资金使用效益，根据《重庆市工业和信息化专项资金管理办法》（渝财</w:t>
      </w:r>
      <w:proofErr w:type="gramStart"/>
      <w:r w:rsidRPr="00C90E53">
        <w:rPr>
          <w:rFonts w:ascii="方正仿宋_GBK" w:eastAsia="宋体" w:hAnsi="方正仿宋_GBK" w:cs="宋体"/>
          <w:color w:val="000000"/>
          <w:kern w:val="0"/>
          <w:sz w:val="24"/>
          <w:szCs w:val="24"/>
          <w:shd w:val="clear" w:color="auto" w:fill="FFFFFF"/>
        </w:rPr>
        <w:t>规</w:t>
      </w:r>
      <w:proofErr w:type="gramEnd"/>
      <w:r w:rsidRPr="00C90E53">
        <w:rPr>
          <w:rFonts w:ascii="方正仿宋_GBK" w:eastAsia="宋体" w:hAnsi="方正仿宋_GBK" w:cs="宋体"/>
          <w:color w:val="000000"/>
          <w:kern w:val="0"/>
          <w:sz w:val="24"/>
          <w:szCs w:val="24"/>
          <w:shd w:val="clear" w:color="auto" w:fill="FFFFFF"/>
        </w:rPr>
        <w:t>〔</w:t>
      </w:r>
      <w:bookmarkEnd w:id="4"/>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w:t>
      </w:r>
      <w:r w:rsidRPr="00C90E53">
        <w:rPr>
          <w:rFonts w:ascii="Times New Roman" w:eastAsia="宋体" w:hAnsi="Times New Roman" w:cs="Times New Roman"/>
          <w:color w:val="000000"/>
          <w:kern w:val="0"/>
          <w:sz w:val="24"/>
          <w:szCs w:val="24"/>
          <w:shd w:val="clear" w:color="auto" w:fill="FFFFFF"/>
        </w:rPr>
        <w:t>2</w:t>
      </w:r>
      <w:r w:rsidRPr="00C90E53">
        <w:rPr>
          <w:rFonts w:ascii="方正仿宋_GBK" w:eastAsia="宋体" w:hAnsi="方正仿宋_GBK" w:cs="宋体"/>
          <w:color w:val="000000"/>
          <w:kern w:val="0"/>
          <w:sz w:val="24"/>
          <w:szCs w:val="24"/>
          <w:shd w:val="clear" w:color="auto" w:fill="FFFFFF"/>
        </w:rPr>
        <w:t>号）要求，现就做好</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年第二批市工业和信息化专项资金项目申报工作有关事项通知如下：</w:t>
      </w:r>
    </w:p>
    <w:p w:rsidR="00647856" w:rsidRPr="00C90E53" w:rsidRDefault="00647856" w:rsidP="00647856">
      <w:pPr>
        <w:widowControl/>
        <w:shd w:val="clear" w:color="auto" w:fill="FFFFFF"/>
        <w:spacing w:before="100" w:beforeAutospacing="1" w:after="100" w:afterAutospacing="1" w:line="600" w:lineRule="atLeast"/>
        <w:ind w:firstLine="800"/>
        <w:jc w:val="left"/>
        <w:rPr>
          <w:rFonts w:ascii="宋体" w:eastAsia="宋体" w:hAnsi="宋体" w:cs="宋体"/>
          <w:color w:val="333333"/>
          <w:kern w:val="0"/>
          <w:sz w:val="24"/>
          <w:szCs w:val="24"/>
        </w:rPr>
      </w:pPr>
      <w:bookmarkStart w:id="5" w:name="_Toc517974123"/>
      <w:bookmarkStart w:id="6" w:name="_Toc517974502"/>
      <w:bookmarkStart w:id="7" w:name="_Toc517968415"/>
      <w:bookmarkEnd w:id="5"/>
      <w:bookmarkEnd w:id="6"/>
      <w:r w:rsidRPr="00C90E53">
        <w:rPr>
          <w:rFonts w:ascii="方正黑体_GBK" w:eastAsia="方正黑体_GBK" w:hAnsi="宋体" w:cs="宋体" w:hint="eastAsia"/>
          <w:color w:val="000000"/>
          <w:kern w:val="0"/>
          <w:sz w:val="24"/>
          <w:szCs w:val="24"/>
          <w:shd w:val="clear" w:color="auto" w:fill="FFFFFF"/>
        </w:rPr>
        <w:t>一、支持领域和方向</w:t>
      </w:r>
      <w:bookmarkEnd w:id="7"/>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楷体_GBK" w:eastAsia="方正楷体_GBK" w:hAnsi="宋体" w:cs="宋体" w:hint="eastAsia"/>
          <w:color w:val="000000"/>
          <w:kern w:val="0"/>
          <w:sz w:val="24"/>
          <w:szCs w:val="24"/>
          <w:shd w:val="clear" w:color="auto" w:fill="FFFFFF"/>
        </w:rPr>
        <w:t>（一）支持领域。</w:t>
      </w:r>
      <w:r w:rsidRPr="00C90E53">
        <w:rPr>
          <w:rFonts w:ascii="方正仿宋_GBK" w:eastAsia="宋体" w:hAnsi="方正仿宋_GBK" w:cs="宋体"/>
          <w:color w:val="000000"/>
          <w:kern w:val="0"/>
          <w:sz w:val="24"/>
          <w:szCs w:val="24"/>
          <w:shd w:val="clear" w:color="auto" w:fill="FFFFFF"/>
        </w:rPr>
        <w:t>围绕全市</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年工业和信息化发展目标任务，第二批市工业和信息化专项资金重点支持大数据智能产业发展</w:t>
      </w:r>
      <w:r w:rsidRPr="00C90E53">
        <w:rPr>
          <w:rFonts w:ascii="Times New Roman" w:eastAsia="宋体" w:hAnsi="Times New Roman" w:cs="Times New Roman"/>
          <w:color w:val="000000"/>
          <w:kern w:val="0"/>
          <w:sz w:val="24"/>
          <w:szCs w:val="24"/>
          <w:shd w:val="clear" w:color="auto" w:fill="FFFFFF"/>
        </w:rPr>
        <w:t xml:space="preserve"> </w:t>
      </w:r>
      <w:r w:rsidRPr="00C90E53">
        <w:rPr>
          <w:rFonts w:ascii="方正仿宋_GBK" w:eastAsia="宋体" w:hAnsi="方正仿宋_GBK" w:cs="宋体"/>
          <w:color w:val="000000"/>
          <w:kern w:val="0"/>
          <w:sz w:val="24"/>
          <w:szCs w:val="24"/>
          <w:shd w:val="clear" w:color="auto" w:fill="FFFFFF"/>
        </w:rPr>
        <w:t>、传统产业智能化改造升级、工业大数据智能化应用发展、企业技术创新（数据驱动型创新体系）、企业技术改造、补齐产业生态建设短板、工业绿色发展</w:t>
      </w:r>
      <w:r w:rsidRPr="00C90E53">
        <w:rPr>
          <w:rFonts w:ascii="Times New Roman" w:eastAsia="宋体" w:hAnsi="Times New Roman" w:cs="Times New Roman"/>
          <w:color w:val="000000"/>
          <w:kern w:val="0"/>
          <w:sz w:val="24"/>
          <w:szCs w:val="24"/>
          <w:shd w:val="clear" w:color="auto" w:fill="FFFFFF"/>
        </w:rPr>
        <w:t xml:space="preserve"> </w:t>
      </w:r>
      <w:r w:rsidRPr="00C90E53">
        <w:rPr>
          <w:rFonts w:ascii="方正仿宋_GBK" w:eastAsia="宋体" w:hAnsi="方正仿宋_GBK" w:cs="宋体"/>
          <w:color w:val="000000"/>
          <w:kern w:val="0"/>
          <w:sz w:val="24"/>
          <w:szCs w:val="24"/>
          <w:shd w:val="clear" w:color="auto" w:fill="FFFFFF"/>
        </w:rPr>
        <w:t>、精品制造及做大做强、稳产促销高质量发展（双百企业流动资金补助）等项目。</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楷体_GBK" w:eastAsia="方正楷体_GBK" w:hAnsi="宋体" w:cs="宋体" w:hint="eastAsia"/>
          <w:color w:val="000000"/>
          <w:kern w:val="0"/>
          <w:sz w:val="24"/>
          <w:szCs w:val="24"/>
          <w:shd w:val="clear" w:color="auto" w:fill="FFFFFF"/>
        </w:rPr>
        <w:t>（二）支持方向。</w:t>
      </w:r>
      <w:r w:rsidRPr="00C90E53">
        <w:rPr>
          <w:rFonts w:ascii="方正仿宋_GBK" w:eastAsia="宋体" w:hAnsi="方正仿宋_GBK" w:cs="宋体"/>
          <w:color w:val="000000"/>
          <w:kern w:val="0"/>
          <w:sz w:val="24"/>
          <w:szCs w:val="24"/>
          <w:shd w:val="clear" w:color="auto" w:fill="FFFFFF"/>
        </w:rPr>
        <w:t>支持方向见《</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年第二批重庆市工业和信息化专项资金项目申报指南》（见附件</w:t>
      </w:r>
      <w:r w:rsidRPr="00C90E53">
        <w:rPr>
          <w:rFonts w:ascii="Times New Roman" w:eastAsia="宋体" w:hAnsi="Times New Roman" w:cs="Times New Roman"/>
          <w:color w:val="000000"/>
          <w:kern w:val="0"/>
          <w:sz w:val="24"/>
          <w:szCs w:val="24"/>
          <w:shd w:val="clear" w:color="auto" w:fill="FFFFFF"/>
        </w:rPr>
        <w:t>1</w:t>
      </w:r>
      <w:r w:rsidRPr="00C90E53">
        <w:rPr>
          <w:rFonts w:ascii="方正仿宋_GBK" w:eastAsia="宋体" w:hAnsi="方正仿宋_GBK" w:cs="宋体"/>
          <w:color w:val="000000"/>
          <w:kern w:val="0"/>
          <w:sz w:val="24"/>
          <w:szCs w:val="24"/>
          <w:shd w:val="clear" w:color="auto" w:fill="FFFFFF"/>
        </w:rPr>
        <w:t>，以下简称《申报指南》）。</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黑体_GBK" w:eastAsia="方正黑体_GBK" w:hAnsi="宋体" w:cs="宋体" w:hint="eastAsia"/>
          <w:color w:val="000000"/>
          <w:kern w:val="0"/>
          <w:sz w:val="24"/>
          <w:szCs w:val="24"/>
          <w:shd w:val="clear" w:color="auto" w:fill="FFFFFF"/>
        </w:rPr>
        <w:t>二、资金安排方式和金额</w:t>
      </w:r>
    </w:p>
    <w:p w:rsidR="00647856" w:rsidRPr="00C90E53" w:rsidRDefault="00647856" w:rsidP="00647856">
      <w:pPr>
        <w:widowControl/>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lastRenderedPageBreak/>
        <w:t>根据《重庆市工业和信息化专项资金管理办法》（渝财</w:t>
      </w:r>
      <w:proofErr w:type="gramStart"/>
      <w:r w:rsidRPr="00C90E53">
        <w:rPr>
          <w:rFonts w:ascii="方正仿宋_GBK" w:eastAsia="宋体" w:hAnsi="方正仿宋_GBK" w:cs="宋体"/>
          <w:color w:val="000000"/>
          <w:kern w:val="0"/>
          <w:sz w:val="24"/>
          <w:szCs w:val="24"/>
          <w:shd w:val="clear" w:color="auto" w:fill="FFFFFF"/>
        </w:rPr>
        <w:t>规</w:t>
      </w:r>
      <w:proofErr w:type="gramEnd"/>
      <w:r w:rsidRPr="00C90E53">
        <w:rPr>
          <w:rFonts w:ascii="方正仿宋_GBK" w:eastAsia="宋体" w:hAnsi="方正仿宋_GBK" w:cs="宋体"/>
          <w:color w:val="000000"/>
          <w:kern w:val="0"/>
          <w:sz w:val="24"/>
          <w:szCs w:val="24"/>
          <w:shd w:val="clear" w:color="auto" w:fill="FFFFFF"/>
        </w:rPr>
        <w:t>〔</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w:t>
      </w:r>
      <w:r w:rsidRPr="00C90E53">
        <w:rPr>
          <w:rFonts w:ascii="Times New Roman" w:eastAsia="宋体" w:hAnsi="Times New Roman" w:cs="Times New Roman"/>
          <w:color w:val="000000"/>
          <w:kern w:val="0"/>
          <w:sz w:val="24"/>
          <w:szCs w:val="24"/>
          <w:shd w:val="clear" w:color="auto" w:fill="FFFFFF"/>
        </w:rPr>
        <w:t>2</w:t>
      </w:r>
      <w:r w:rsidRPr="00C90E53">
        <w:rPr>
          <w:rFonts w:ascii="方正仿宋_GBK" w:eastAsia="宋体" w:hAnsi="方正仿宋_GBK" w:cs="宋体"/>
          <w:color w:val="000000"/>
          <w:kern w:val="0"/>
          <w:sz w:val="24"/>
          <w:szCs w:val="24"/>
          <w:shd w:val="clear" w:color="auto" w:fill="FFFFFF"/>
        </w:rPr>
        <w:t>号）精神，为提高资金使用效益，主要采取以奖代补、事后补助、贷款贴息等方式安排。一般项目最高补助金额不超过</w:t>
      </w:r>
      <w:r w:rsidRPr="00C90E53">
        <w:rPr>
          <w:rFonts w:ascii="Times New Roman" w:eastAsia="宋体" w:hAnsi="Times New Roman" w:cs="Times New Roman"/>
          <w:color w:val="000000"/>
          <w:kern w:val="0"/>
          <w:sz w:val="24"/>
          <w:szCs w:val="24"/>
          <w:shd w:val="clear" w:color="auto" w:fill="FFFFFF"/>
        </w:rPr>
        <w:t>500</w:t>
      </w:r>
      <w:r w:rsidRPr="00C90E53">
        <w:rPr>
          <w:rFonts w:ascii="方正仿宋_GBK" w:eastAsia="宋体" w:hAnsi="方正仿宋_GBK" w:cs="宋体"/>
          <w:color w:val="000000"/>
          <w:kern w:val="0"/>
          <w:sz w:val="24"/>
          <w:szCs w:val="24"/>
          <w:shd w:val="clear" w:color="auto" w:fill="FFFFFF"/>
        </w:rPr>
        <w:t>万元，列入《</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年重庆市工业和信息化专项资金重大项目重点名录清单》的项目最高不超过</w:t>
      </w:r>
      <w:r w:rsidRPr="00C90E53">
        <w:rPr>
          <w:rFonts w:ascii="Times New Roman" w:eastAsia="宋体" w:hAnsi="Times New Roman" w:cs="Times New Roman"/>
          <w:color w:val="000000"/>
          <w:kern w:val="0"/>
          <w:sz w:val="24"/>
          <w:szCs w:val="24"/>
          <w:shd w:val="clear" w:color="auto" w:fill="FFFFFF"/>
        </w:rPr>
        <w:t>1000</w:t>
      </w:r>
      <w:r w:rsidRPr="00C90E53">
        <w:rPr>
          <w:rFonts w:ascii="方正仿宋_GBK" w:eastAsia="宋体" w:hAnsi="方正仿宋_GBK" w:cs="宋体"/>
          <w:color w:val="000000"/>
          <w:kern w:val="0"/>
          <w:sz w:val="24"/>
          <w:szCs w:val="24"/>
          <w:shd w:val="clear" w:color="auto" w:fill="FFFFFF"/>
        </w:rPr>
        <w:t>万元。</w:t>
      </w:r>
      <w:r w:rsidRPr="00C90E53">
        <w:rPr>
          <w:rFonts w:ascii="方正仿宋_GBK" w:eastAsia="宋体" w:hAnsi="方正仿宋_GBK" w:cs="宋体"/>
          <w:color w:val="000000"/>
          <w:kern w:val="0"/>
          <w:sz w:val="24"/>
          <w:szCs w:val="24"/>
        </w:rPr>
        <w:t>具体补助比例和补助金额根据年度资金预算控制指标和申报项目等因素确定；资金安排拨付根据年度预算总额可分批次跨年度安排拨付。</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黑体_GBK" w:eastAsia="方正黑体_GBK" w:hAnsi="宋体" w:cs="宋体" w:hint="eastAsia"/>
          <w:color w:val="000000"/>
          <w:kern w:val="0"/>
          <w:sz w:val="24"/>
          <w:szCs w:val="24"/>
          <w:shd w:val="clear" w:color="auto" w:fill="FFFFFF"/>
        </w:rPr>
        <w:t>三、申报条件</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楷体_GBK" w:eastAsia="方正楷体_GBK" w:hAnsi="宋体" w:cs="宋体" w:hint="eastAsia"/>
          <w:color w:val="000000"/>
          <w:kern w:val="0"/>
          <w:sz w:val="24"/>
          <w:szCs w:val="24"/>
          <w:shd w:val="clear" w:color="auto" w:fill="FFFFFF"/>
        </w:rPr>
        <w:t>（一）申报主体基本条件。</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t>申报主体必须符合以下基本申报条件：</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Times New Roman" w:eastAsia="宋体" w:hAnsi="Times New Roman" w:cs="Times New Roman"/>
          <w:color w:val="000000"/>
          <w:kern w:val="0"/>
          <w:sz w:val="24"/>
          <w:szCs w:val="24"/>
          <w:shd w:val="clear" w:color="auto" w:fill="FFFFFF"/>
        </w:rPr>
        <w:t>1.</w:t>
      </w:r>
      <w:r w:rsidRPr="00C90E53">
        <w:rPr>
          <w:rFonts w:ascii="方正仿宋_GBK" w:eastAsia="宋体" w:hAnsi="方正仿宋_GBK" w:cs="宋体"/>
          <w:color w:val="000000"/>
          <w:kern w:val="0"/>
          <w:sz w:val="24"/>
          <w:szCs w:val="24"/>
          <w:shd w:val="clear" w:color="auto" w:fill="FFFFFF"/>
        </w:rPr>
        <w:t>在重庆市辖区内注册登记、具有独立法人资格；</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Times New Roman" w:eastAsia="宋体" w:hAnsi="Times New Roman" w:cs="Times New Roman"/>
          <w:color w:val="000000"/>
          <w:kern w:val="0"/>
          <w:sz w:val="24"/>
          <w:szCs w:val="24"/>
          <w:shd w:val="clear" w:color="auto" w:fill="FFFFFF"/>
        </w:rPr>
        <w:t>2.</w:t>
      </w:r>
      <w:r w:rsidRPr="00C90E53">
        <w:rPr>
          <w:rFonts w:ascii="方正仿宋_GBK" w:eastAsia="宋体" w:hAnsi="方正仿宋_GBK" w:cs="宋体"/>
          <w:color w:val="000000"/>
          <w:kern w:val="0"/>
          <w:sz w:val="24"/>
          <w:szCs w:val="24"/>
          <w:shd w:val="clear" w:color="auto" w:fill="FFFFFF"/>
        </w:rPr>
        <w:t>具有健全的财务管理机构和制度；</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Times New Roman" w:eastAsia="宋体" w:hAnsi="Times New Roman" w:cs="Times New Roman"/>
          <w:color w:val="000000"/>
          <w:kern w:val="0"/>
          <w:sz w:val="24"/>
          <w:szCs w:val="24"/>
          <w:shd w:val="clear" w:color="auto" w:fill="FFFFFF"/>
        </w:rPr>
        <w:t>3.</w:t>
      </w:r>
      <w:r w:rsidRPr="00C90E53">
        <w:rPr>
          <w:rFonts w:ascii="方正仿宋_GBK" w:eastAsia="宋体" w:hAnsi="方正仿宋_GBK" w:cs="宋体"/>
          <w:color w:val="000000"/>
          <w:kern w:val="0"/>
          <w:sz w:val="24"/>
          <w:szCs w:val="24"/>
          <w:shd w:val="clear" w:color="auto" w:fill="FFFFFF"/>
        </w:rPr>
        <w:t>申报项目符合国家、重庆市产业政策；</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Times New Roman" w:eastAsia="宋体" w:hAnsi="Times New Roman" w:cs="Times New Roman"/>
          <w:color w:val="000000"/>
          <w:kern w:val="0"/>
          <w:sz w:val="24"/>
          <w:szCs w:val="24"/>
          <w:shd w:val="clear" w:color="auto" w:fill="FFFFFF"/>
        </w:rPr>
        <w:t>4.</w:t>
      </w:r>
      <w:r w:rsidRPr="00C90E53">
        <w:rPr>
          <w:rFonts w:ascii="方正仿宋_GBK" w:eastAsia="宋体" w:hAnsi="方正仿宋_GBK" w:cs="宋体"/>
          <w:color w:val="000000"/>
          <w:kern w:val="0"/>
          <w:sz w:val="24"/>
          <w:szCs w:val="24"/>
          <w:shd w:val="clear" w:color="auto" w:fill="FFFFFF"/>
        </w:rPr>
        <w:t>申报项目未获得其他财政资金支持。</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楷体_GBK" w:eastAsia="方正楷体_GBK" w:hAnsi="宋体" w:cs="宋体" w:hint="eastAsia"/>
          <w:color w:val="000000"/>
          <w:kern w:val="0"/>
          <w:sz w:val="24"/>
          <w:szCs w:val="24"/>
          <w:shd w:val="clear" w:color="auto" w:fill="FFFFFF"/>
        </w:rPr>
        <w:t>（二）分类申报条件。</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t>各项目申报条件见《申报指南》。</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黑体_GBK" w:eastAsia="方正黑体_GBK" w:hAnsi="宋体" w:cs="宋体" w:hint="eastAsia"/>
          <w:color w:val="000000"/>
          <w:kern w:val="0"/>
          <w:sz w:val="24"/>
          <w:szCs w:val="24"/>
          <w:shd w:val="clear" w:color="auto" w:fill="FFFFFF"/>
        </w:rPr>
        <w:t>四、工作要求</w:t>
      </w:r>
    </w:p>
    <w:p w:rsidR="00647856" w:rsidRPr="00C90E53" w:rsidRDefault="00647856" w:rsidP="00647856">
      <w:pPr>
        <w:widowControl/>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rPr>
        <w:t>（一）申报项目为</w:t>
      </w:r>
      <w:r w:rsidRPr="00C90E53">
        <w:rPr>
          <w:rFonts w:ascii="Times New Roman" w:eastAsia="宋体" w:hAnsi="Times New Roman" w:cs="Times New Roman"/>
          <w:color w:val="000000"/>
          <w:kern w:val="0"/>
          <w:sz w:val="24"/>
          <w:szCs w:val="24"/>
        </w:rPr>
        <w:t>2016</w:t>
      </w:r>
      <w:r w:rsidRPr="00C90E53">
        <w:rPr>
          <w:rFonts w:ascii="方正仿宋_GBK" w:eastAsia="宋体" w:hAnsi="方正仿宋_GBK" w:cs="宋体"/>
          <w:color w:val="000000"/>
          <w:kern w:val="0"/>
          <w:sz w:val="24"/>
          <w:szCs w:val="24"/>
        </w:rPr>
        <w:t>年</w:t>
      </w:r>
      <w:r w:rsidRPr="00C90E53">
        <w:rPr>
          <w:rFonts w:ascii="Times New Roman" w:eastAsia="宋体" w:hAnsi="Times New Roman" w:cs="Times New Roman"/>
          <w:color w:val="000000"/>
          <w:kern w:val="0"/>
          <w:sz w:val="24"/>
          <w:szCs w:val="24"/>
        </w:rPr>
        <w:t>1</w:t>
      </w:r>
      <w:r w:rsidRPr="00C90E53">
        <w:rPr>
          <w:rFonts w:ascii="方正仿宋_GBK" w:eastAsia="宋体" w:hAnsi="方正仿宋_GBK" w:cs="宋体"/>
          <w:color w:val="000000"/>
          <w:kern w:val="0"/>
          <w:sz w:val="24"/>
          <w:szCs w:val="24"/>
        </w:rPr>
        <w:t>月</w:t>
      </w:r>
      <w:r w:rsidRPr="00C90E53">
        <w:rPr>
          <w:rFonts w:ascii="Times New Roman" w:eastAsia="宋体" w:hAnsi="Times New Roman" w:cs="Times New Roman"/>
          <w:color w:val="000000"/>
          <w:kern w:val="0"/>
          <w:sz w:val="24"/>
          <w:szCs w:val="24"/>
        </w:rPr>
        <w:t>1</w:t>
      </w:r>
      <w:r w:rsidRPr="00C90E53">
        <w:rPr>
          <w:rFonts w:ascii="方正仿宋_GBK" w:eastAsia="宋体" w:hAnsi="方正仿宋_GBK" w:cs="宋体"/>
          <w:color w:val="000000"/>
          <w:kern w:val="0"/>
          <w:sz w:val="24"/>
          <w:szCs w:val="24"/>
        </w:rPr>
        <w:t>日后的项目，建设工期一般不超过</w:t>
      </w:r>
      <w:r w:rsidRPr="00C90E53">
        <w:rPr>
          <w:rFonts w:ascii="Times New Roman" w:eastAsia="宋体" w:hAnsi="Times New Roman" w:cs="Times New Roman"/>
          <w:color w:val="000000"/>
          <w:kern w:val="0"/>
          <w:sz w:val="24"/>
          <w:szCs w:val="24"/>
        </w:rPr>
        <w:t>24</w:t>
      </w:r>
      <w:r w:rsidRPr="00C90E53">
        <w:rPr>
          <w:rFonts w:ascii="方正仿宋_GBK" w:eastAsia="宋体" w:hAnsi="方正仿宋_GBK" w:cs="宋体"/>
          <w:color w:val="000000"/>
          <w:kern w:val="0"/>
          <w:sz w:val="24"/>
          <w:szCs w:val="24"/>
        </w:rPr>
        <w:t>个月。</w:t>
      </w:r>
    </w:p>
    <w:p w:rsidR="00647856" w:rsidRPr="00C90E53" w:rsidRDefault="00647856" w:rsidP="00647856">
      <w:pPr>
        <w:widowControl/>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rPr>
        <w:lastRenderedPageBreak/>
        <w:t>（二）第二批项目申报截止时间</w:t>
      </w:r>
      <w:r w:rsidRPr="00C90E53">
        <w:rPr>
          <w:rFonts w:ascii="方正仿宋_GBK" w:eastAsia="宋体" w:hAnsi="方正仿宋_GBK" w:cs="宋体"/>
          <w:color w:val="000000"/>
          <w:kern w:val="0"/>
          <w:sz w:val="24"/>
          <w:szCs w:val="24"/>
          <w:shd w:val="clear" w:color="auto" w:fill="FFFFFF"/>
        </w:rPr>
        <w:t>为</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w:t>
      </w:r>
      <w:r w:rsidRPr="00C90E53">
        <w:rPr>
          <w:rFonts w:ascii="Times New Roman" w:eastAsia="宋体" w:hAnsi="Times New Roman" w:cs="Times New Roman"/>
          <w:color w:val="000000"/>
          <w:kern w:val="0"/>
          <w:sz w:val="24"/>
          <w:szCs w:val="24"/>
          <w:shd w:val="clear" w:color="auto" w:fill="FFFFFF"/>
        </w:rPr>
        <w:t>7</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30</w:t>
      </w:r>
      <w:r w:rsidRPr="00C90E53">
        <w:rPr>
          <w:rFonts w:ascii="方正仿宋_GBK" w:eastAsia="宋体" w:hAnsi="方正仿宋_GBK" w:cs="宋体"/>
          <w:color w:val="000000"/>
          <w:kern w:val="0"/>
          <w:sz w:val="24"/>
          <w:szCs w:val="24"/>
          <w:shd w:val="clear" w:color="auto" w:fill="FFFFFF"/>
        </w:rPr>
        <w:t>日。申报稳产促销高质量发展双百企业流动资金补助项目，第一阶段（</w:t>
      </w:r>
      <w:r w:rsidRPr="00C90E53">
        <w:rPr>
          <w:rFonts w:ascii="Times New Roman" w:eastAsia="宋体" w:hAnsi="Times New Roman" w:cs="Times New Roman"/>
          <w:color w:val="000000"/>
          <w:kern w:val="0"/>
          <w:sz w:val="24"/>
          <w:szCs w:val="24"/>
          <w:shd w:val="clear" w:color="auto" w:fill="FFFFFF"/>
        </w:rPr>
        <w:t>4</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1</w:t>
      </w:r>
      <w:r w:rsidRPr="00C90E53">
        <w:rPr>
          <w:rFonts w:ascii="方正仿宋_GBK" w:eastAsia="宋体" w:hAnsi="方正仿宋_GBK" w:cs="宋体"/>
          <w:color w:val="000000"/>
          <w:kern w:val="0"/>
          <w:sz w:val="24"/>
          <w:szCs w:val="24"/>
          <w:shd w:val="clear" w:color="auto" w:fill="FFFFFF"/>
        </w:rPr>
        <w:t>日至</w:t>
      </w:r>
      <w:r w:rsidRPr="00C90E53">
        <w:rPr>
          <w:rFonts w:ascii="Times New Roman" w:eastAsia="宋体" w:hAnsi="Times New Roman" w:cs="Times New Roman"/>
          <w:color w:val="000000"/>
          <w:kern w:val="0"/>
          <w:sz w:val="24"/>
          <w:szCs w:val="24"/>
          <w:shd w:val="clear" w:color="auto" w:fill="FFFFFF"/>
        </w:rPr>
        <w:t>6</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30</w:t>
      </w:r>
      <w:r w:rsidRPr="00C90E53">
        <w:rPr>
          <w:rFonts w:ascii="方正仿宋_GBK" w:eastAsia="宋体" w:hAnsi="方正仿宋_GBK" w:cs="宋体"/>
          <w:color w:val="000000"/>
          <w:kern w:val="0"/>
          <w:sz w:val="24"/>
          <w:szCs w:val="24"/>
          <w:shd w:val="clear" w:color="auto" w:fill="FFFFFF"/>
        </w:rPr>
        <w:t>日）截止时间为</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w:t>
      </w:r>
      <w:r w:rsidRPr="00C90E53">
        <w:rPr>
          <w:rFonts w:ascii="Times New Roman" w:eastAsia="宋体" w:hAnsi="Times New Roman" w:cs="Times New Roman"/>
          <w:color w:val="000000"/>
          <w:kern w:val="0"/>
          <w:sz w:val="24"/>
          <w:szCs w:val="24"/>
          <w:shd w:val="clear" w:color="auto" w:fill="FFFFFF"/>
        </w:rPr>
        <w:t>7</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30</w:t>
      </w:r>
      <w:r w:rsidRPr="00C90E53">
        <w:rPr>
          <w:rFonts w:ascii="方正仿宋_GBK" w:eastAsia="宋体" w:hAnsi="方正仿宋_GBK" w:cs="宋体"/>
          <w:color w:val="000000"/>
          <w:kern w:val="0"/>
          <w:sz w:val="24"/>
          <w:szCs w:val="24"/>
          <w:shd w:val="clear" w:color="auto" w:fill="FFFFFF"/>
        </w:rPr>
        <w:t>日；第二阶段（</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w:t>
      </w:r>
      <w:r w:rsidRPr="00C90E53">
        <w:rPr>
          <w:rFonts w:ascii="Times New Roman" w:eastAsia="宋体" w:hAnsi="Times New Roman" w:cs="Times New Roman"/>
          <w:color w:val="000000"/>
          <w:kern w:val="0"/>
          <w:sz w:val="24"/>
          <w:szCs w:val="24"/>
          <w:shd w:val="clear" w:color="auto" w:fill="FFFFFF"/>
        </w:rPr>
        <w:t>7</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1</w:t>
      </w:r>
      <w:r w:rsidRPr="00C90E53">
        <w:rPr>
          <w:rFonts w:ascii="方正仿宋_GBK" w:eastAsia="宋体" w:hAnsi="方正仿宋_GBK" w:cs="宋体"/>
          <w:color w:val="000000"/>
          <w:kern w:val="0"/>
          <w:sz w:val="24"/>
          <w:szCs w:val="24"/>
          <w:shd w:val="clear" w:color="auto" w:fill="FFFFFF"/>
        </w:rPr>
        <w:t>日至</w:t>
      </w:r>
      <w:r w:rsidRPr="00C90E53">
        <w:rPr>
          <w:rFonts w:ascii="Times New Roman" w:eastAsia="宋体" w:hAnsi="Times New Roman" w:cs="Times New Roman"/>
          <w:color w:val="000000"/>
          <w:kern w:val="0"/>
          <w:sz w:val="24"/>
          <w:szCs w:val="24"/>
          <w:shd w:val="clear" w:color="auto" w:fill="FFFFFF"/>
        </w:rPr>
        <w:t>9</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30</w:t>
      </w:r>
      <w:r w:rsidRPr="00C90E53">
        <w:rPr>
          <w:rFonts w:ascii="方正仿宋_GBK" w:eastAsia="宋体" w:hAnsi="方正仿宋_GBK" w:cs="宋体"/>
          <w:color w:val="000000"/>
          <w:kern w:val="0"/>
          <w:sz w:val="24"/>
          <w:szCs w:val="24"/>
          <w:shd w:val="clear" w:color="auto" w:fill="FFFFFF"/>
        </w:rPr>
        <w:t>日）截止时间为</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w:t>
      </w:r>
      <w:r w:rsidRPr="00C90E53">
        <w:rPr>
          <w:rFonts w:ascii="Times New Roman" w:eastAsia="宋体" w:hAnsi="Times New Roman" w:cs="Times New Roman"/>
          <w:color w:val="000000"/>
          <w:kern w:val="0"/>
          <w:sz w:val="24"/>
          <w:szCs w:val="24"/>
          <w:shd w:val="clear" w:color="auto" w:fill="FFFFFF"/>
        </w:rPr>
        <w:t>10</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20</w:t>
      </w:r>
      <w:r w:rsidRPr="00C90E53">
        <w:rPr>
          <w:rFonts w:ascii="方正仿宋_GBK" w:eastAsia="宋体" w:hAnsi="方正仿宋_GBK" w:cs="宋体"/>
          <w:color w:val="000000"/>
          <w:kern w:val="0"/>
          <w:sz w:val="24"/>
          <w:szCs w:val="24"/>
          <w:shd w:val="clear" w:color="auto" w:fill="FFFFFF"/>
        </w:rPr>
        <w:t>日；第三阶段（</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w:t>
      </w:r>
      <w:r w:rsidRPr="00C90E53">
        <w:rPr>
          <w:rFonts w:ascii="Times New Roman" w:eastAsia="宋体" w:hAnsi="Times New Roman" w:cs="Times New Roman"/>
          <w:color w:val="000000"/>
          <w:kern w:val="0"/>
          <w:sz w:val="24"/>
          <w:szCs w:val="24"/>
          <w:shd w:val="clear" w:color="auto" w:fill="FFFFFF"/>
        </w:rPr>
        <w:t>9</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1</w:t>
      </w:r>
      <w:r w:rsidRPr="00C90E53">
        <w:rPr>
          <w:rFonts w:ascii="方正仿宋_GBK" w:eastAsia="宋体" w:hAnsi="方正仿宋_GBK" w:cs="宋体"/>
          <w:color w:val="000000"/>
          <w:kern w:val="0"/>
          <w:sz w:val="24"/>
          <w:szCs w:val="24"/>
          <w:shd w:val="clear" w:color="auto" w:fill="FFFFFF"/>
        </w:rPr>
        <w:t>日至</w:t>
      </w:r>
      <w:r w:rsidRPr="00C90E53">
        <w:rPr>
          <w:rFonts w:ascii="Times New Roman" w:eastAsia="宋体" w:hAnsi="Times New Roman" w:cs="Times New Roman"/>
          <w:color w:val="000000"/>
          <w:kern w:val="0"/>
          <w:sz w:val="24"/>
          <w:szCs w:val="24"/>
          <w:shd w:val="clear" w:color="auto" w:fill="FFFFFF"/>
        </w:rPr>
        <w:t>12</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30</w:t>
      </w:r>
      <w:r w:rsidRPr="00C90E53">
        <w:rPr>
          <w:rFonts w:ascii="方正仿宋_GBK" w:eastAsia="宋体" w:hAnsi="方正仿宋_GBK" w:cs="宋体"/>
          <w:color w:val="000000"/>
          <w:kern w:val="0"/>
          <w:sz w:val="24"/>
          <w:szCs w:val="24"/>
          <w:shd w:val="clear" w:color="auto" w:fill="FFFFFF"/>
        </w:rPr>
        <w:t>日）截止时间为</w:t>
      </w:r>
      <w:r w:rsidRPr="00C90E53">
        <w:rPr>
          <w:rFonts w:ascii="Times New Roman" w:eastAsia="宋体" w:hAnsi="Times New Roman" w:cs="Times New Roman"/>
          <w:color w:val="000000"/>
          <w:kern w:val="0"/>
          <w:sz w:val="24"/>
          <w:szCs w:val="24"/>
          <w:shd w:val="clear" w:color="auto" w:fill="FFFFFF"/>
        </w:rPr>
        <w:t>2019</w:t>
      </w:r>
      <w:r w:rsidRPr="00C90E53">
        <w:rPr>
          <w:rFonts w:ascii="方正仿宋_GBK" w:eastAsia="宋体" w:hAnsi="方正仿宋_GBK" w:cs="宋体"/>
          <w:color w:val="000000"/>
          <w:kern w:val="0"/>
          <w:sz w:val="24"/>
          <w:szCs w:val="24"/>
          <w:shd w:val="clear" w:color="auto" w:fill="FFFFFF"/>
        </w:rPr>
        <w:t>年</w:t>
      </w:r>
      <w:r w:rsidRPr="00C90E53">
        <w:rPr>
          <w:rFonts w:ascii="Times New Roman" w:eastAsia="宋体" w:hAnsi="Times New Roman" w:cs="Times New Roman"/>
          <w:color w:val="000000"/>
          <w:kern w:val="0"/>
          <w:sz w:val="24"/>
          <w:szCs w:val="24"/>
          <w:shd w:val="clear" w:color="auto" w:fill="FFFFFF"/>
        </w:rPr>
        <w:t>1</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20</w:t>
      </w:r>
      <w:r w:rsidRPr="00C90E53">
        <w:rPr>
          <w:rFonts w:ascii="方正仿宋_GBK" w:eastAsia="宋体" w:hAnsi="方正仿宋_GBK" w:cs="宋体"/>
          <w:color w:val="000000"/>
          <w:kern w:val="0"/>
          <w:sz w:val="24"/>
          <w:szCs w:val="24"/>
          <w:shd w:val="clear" w:color="auto" w:fill="FFFFFF"/>
        </w:rPr>
        <w:t>日。</w:t>
      </w:r>
    </w:p>
    <w:p w:rsidR="00647856" w:rsidRPr="00C90E53" w:rsidRDefault="00647856" w:rsidP="00647856">
      <w:pPr>
        <w:widowControl/>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t>（三）同一法人企业原则上申请不超过三个项目</w:t>
      </w:r>
      <w:r w:rsidRPr="00C90E53">
        <w:rPr>
          <w:rFonts w:ascii="Times New Roman" w:eastAsia="宋体" w:hAnsi="Times New Roman" w:cs="Times New Roman"/>
          <w:color w:val="000000"/>
          <w:kern w:val="0"/>
          <w:sz w:val="24"/>
          <w:szCs w:val="24"/>
          <w:shd w:val="clear" w:color="auto" w:fill="FFFFFF"/>
        </w:rPr>
        <w:t>(</w:t>
      </w:r>
      <w:r w:rsidRPr="00C90E53">
        <w:rPr>
          <w:rFonts w:ascii="方正仿宋_GBK" w:eastAsia="宋体" w:hAnsi="方正仿宋_GBK" w:cs="宋体"/>
          <w:color w:val="000000"/>
          <w:kern w:val="0"/>
          <w:sz w:val="24"/>
          <w:szCs w:val="24"/>
          <w:shd w:val="clear" w:color="auto" w:fill="FFFFFF"/>
        </w:rPr>
        <w:t>含已获</w:t>
      </w:r>
      <w:r w:rsidRPr="00C90E53">
        <w:rPr>
          <w:rFonts w:ascii="Times New Roman" w:eastAsia="宋体" w:hAnsi="Times New Roman" w:cs="Times New Roman"/>
          <w:color w:val="000000"/>
          <w:kern w:val="0"/>
          <w:sz w:val="24"/>
          <w:szCs w:val="24"/>
          <w:shd w:val="clear" w:color="auto" w:fill="FFFFFF"/>
        </w:rPr>
        <w:t>2018</w:t>
      </w:r>
      <w:r w:rsidRPr="00C90E53">
        <w:rPr>
          <w:rFonts w:ascii="方正仿宋_GBK" w:eastAsia="宋体" w:hAnsi="方正仿宋_GBK" w:cs="宋体"/>
          <w:color w:val="000000"/>
          <w:kern w:val="0"/>
          <w:sz w:val="24"/>
          <w:szCs w:val="24"/>
          <w:shd w:val="clear" w:color="auto" w:fill="FFFFFF"/>
        </w:rPr>
        <w:t>年第一批市工业和信息化支持项目</w:t>
      </w:r>
      <w:r w:rsidRPr="00C90E53">
        <w:rPr>
          <w:rFonts w:ascii="Times New Roman" w:eastAsia="宋体" w:hAnsi="Times New Roman" w:cs="Times New Roman"/>
          <w:color w:val="000000"/>
          <w:kern w:val="0"/>
          <w:sz w:val="24"/>
          <w:szCs w:val="24"/>
          <w:shd w:val="clear" w:color="auto" w:fill="FFFFFF"/>
        </w:rPr>
        <w:t>)</w:t>
      </w:r>
      <w:r w:rsidRPr="00C90E53">
        <w:rPr>
          <w:rFonts w:ascii="方正仿宋_GBK" w:eastAsia="宋体" w:hAnsi="方正仿宋_GBK" w:cs="宋体"/>
          <w:color w:val="000000"/>
          <w:kern w:val="0"/>
          <w:sz w:val="24"/>
          <w:szCs w:val="24"/>
          <w:shd w:val="clear" w:color="auto" w:fill="FFFFFF"/>
        </w:rPr>
        <w:t>，企业技术创新（数据驱动型创新体系）、双百企业流动资金补助、仿制药一致性评价、龙头企业产业链培育提升、智能硬件（手机整机企业物流补助）等项目除外。</w:t>
      </w:r>
    </w:p>
    <w:p w:rsidR="00647856" w:rsidRPr="00C90E53" w:rsidRDefault="00647856" w:rsidP="00647856">
      <w:pPr>
        <w:widowControl/>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t>（四）各区县（自治县）经济信息委、财政局，各有关单位要加强政策宣传，积极组织符合条件的项目及时申报。在项目指导时要加强统筹协调，同一项目只能申请一个支持领域和方向的资金，避免多头申报。近三年被列入严重违法失信企业名单、严重失信主体</w:t>
      </w:r>
      <w:r w:rsidRPr="00C90E53">
        <w:rPr>
          <w:rFonts w:ascii="Times New Roman" w:eastAsia="宋体" w:hAnsi="Times New Roman" w:cs="Times New Roman"/>
          <w:color w:val="000000"/>
          <w:kern w:val="0"/>
          <w:sz w:val="24"/>
          <w:szCs w:val="24"/>
          <w:shd w:val="clear" w:color="auto" w:fill="FFFFFF"/>
        </w:rPr>
        <w:t>“</w:t>
      </w:r>
      <w:r w:rsidRPr="00C90E53">
        <w:rPr>
          <w:rFonts w:ascii="方正仿宋_GBK" w:eastAsia="宋体" w:hAnsi="方正仿宋_GBK" w:cs="宋体"/>
          <w:color w:val="000000"/>
          <w:kern w:val="0"/>
          <w:sz w:val="24"/>
          <w:szCs w:val="24"/>
          <w:shd w:val="clear" w:color="auto" w:fill="FFFFFF"/>
        </w:rPr>
        <w:t>黑名单</w:t>
      </w:r>
      <w:r w:rsidRPr="00C90E53">
        <w:rPr>
          <w:rFonts w:ascii="Times New Roman" w:eastAsia="宋体" w:hAnsi="Times New Roman" w:cs="Times New Roman"/>
          <w:color w:val="000000"/>
          <w:kern w:val="0"/>
          <w:sz w:val="24"/>
          <w:szCs w:val="24"/>
          <w:shd w:val="clear" w:color="auto" w:fill="FFFFFF"/>
        </w:rPr>
        <w:t>”</w:t>
      </w:r>
      <w:r w:rsidRPr="00C90E53">
        <w:rPr>
          <w:rFonts w:ascii="方正仿宋_GBK" w:eastAsia="宋体" w:hAnsi="方正仿宋_GBK" w:cs="宋体"/>
          <w:color w:val="000000"/>
          <w:kern w:val="0"/>
          <w:sz w:val="24"/>
          <w:szCs w:val="24"/>
          <w:shd w:val="clear" w:color="auto" w:fill="FFFFFF"/>
        </w:rPr>
        <w:t>，受到财政违法行为处罚处分，以及存在应退未退财政资金行为的企业和单位，不纳入支持范围。对于弄虚作假等骗取财政资金的企业，要列入黑名单，三年内不得申报市工业和信息化专项资金。</w:t>
      </w:r>
    </w:p>
    <w:p w:rsidR="00647856" w:rsidRDefault="00647856" w:rsidP="00647856">
      <w:pPr>
        <w:widowControl/>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t>（五）申报单位在规定时间内将项目申报纸质资料（见附件</w:t>
      </w:r>
      <w:r w:rsidRPr="00C90E53">
        <w:rPr>
          <w:rFonts w:ascii="Times New Roman" w:eastAsia="宋体" w:hAnsi="Times New Roman" w:cs="Times New Roman"/>
          <w:color w:val="000000"/>
          <w:kern w:val="0"/>
          <w:sz w:val="24"/>
          <w:szCs w:val="24"/>
          <w:shd w:val="clear" w:color="auto" w:fill="FFFFFF"/>
        </w:rPr>
        <w:t>2</w:t>
      </w:r>
      <w:r w:rsidRPr="00C90E53">
        <w:rPr>
          <w:rFonts w:ascii="方正仿宋_GBK" w:eastAsia="宋体" w:hAnsi="方正仿宋_GBK" w:cs="宋体"/>
          <w:color w:val="000000"/>
          <w:kern w:val="0"/>
          <w:sz w:val="24"/>
          <w:szCs w:val="24"/>
          <w:shd w:val="clear" w:color="auto" w:fill="FFFFFF"/>
        </w:rPr>
        <w:t>）</w:t>
      </w:r>
      <w:r w:rsidRPr="00C90E53">
        <w:rPr>
          <w:rFonts w:ascii="方正仿宋_GBK" w:eastAsia="宋体" w:hAnsi="方正仿宋_GBK" w:cs="宋体"/>
          <w:color w:val="000000"/>
          <w:kern w:val="0"/>
          <w:sz w:val="24"/>
          <w:szCs w:val="24"/>
        </w:rPr>
        <w:t>装订成册（一式五份）</w:t>
      </w:r>
      <w:r w:rsidRPr="00C90E53">
        <w:rPr>
          <w:rFonts w:ascii="方正仿宋_GBK" w:eastAsia="宋体" w:hAnsi="方正仿宋_GBK" w:cs="宋体"/>
          <w:color w:val="000000"/>
          <w:kern w:val="0"/>
          <w:sz w:val="24"/>
          <w:szCs w:val="24"/>
          <w:shd w:val="clear" w:color="auto" w:fill="FFFFFF"/>
        </w:rPr>
        <w:t>报送到区县（自治县）经济信息委，由区</w:t>
      </w:r>
      <w:r>
        <w:rPr>
          <w:rFonts w:ascii="方正仿宋_GBK" w:eastAsia="宋体" w:hAnsi="方正仿宋_GBK" w:cs="宋体"/>
          <w:color w:val="000000"/>
          <w:kern w:val="0"/>
          <w:sz w:val="24"/>
          <w:szCs w:val="24"/>
          <w:shd w:val="clear" w:color="auto" w:fill="FFFFFF"/>
        </w:rPr>
        <w:t>县（自治县）经济信息委报送市经济信息</w:t>
      </w:r>
      <w:proofErr w:type="gramStart"/>
      <w:r>
        <w:rPr>
          <w:rFonts w:ascii="方正仿宋_GBK" w:eastAsia="宋体" w:hAnsi="方正仿宋_GBK" w:cs="宋体"/>
          <w:color w:val="000000"/>
          <w:kern w:val="0"/>
          <w:sz w:val="24"/>
          <w:szCs w:val="24"/>
          <w:shd w:val="clear" w:color="auto" w:fill="FFFFFF"/>
        </w:rPr>
        <w:t>委行政</w:t>
      </w:r>
      <w:proofErr w:type="gramEnd"/>
      <w:r>
        <w:rPr>
          <w:rFonts w:ascii="方正仿宋_GBK" w:eastAsia="宋体" w:hAnsi="方正仿宋_GBK" w:cs="宋体"/>
          <w:color w:val="000000"/>
          <w:kern w:val="0"/>
          <w:sz w:val="24"/>
          <w:szCs w:val="24"/>
          <w:shd w:val="clear" w:color="auto" w:fill="FFFFFF"/>
        </w:rPr>
        <w:t>服务大厅（一式两份）</w:t>
      </w:r>
    </w:p>
    <w:p w:rsidR="00647856" w:rsidRDefault="00647856" w:rsidP="00647856">
      <w:pPr>
        <w:widowControl/>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t>附件：</w:t>
      </w:r>
      <w:r w:rsidRPr="00C90E53">
        <w:rPr>
          <w:rFonts w:ascii="方正仿宋_GBK" w:eastAsia="宋体" w:hAnsi="方正仿宋_GBK" w:cs="宋体" w:hint="eastAsia"/>
          <w:noProof/>
          <w:color w:val="000000"/>
          <w:kern w:val="0"/>
          <w:sz w:val="24"/>
          <w:szCs w:val="24"/>
          <w:shd w:val="clear" w:color="auto" w:fill="FFFFFF"/>
        </w:rPr>
        <w:drawing>
          <wp:inline distT="0" distB="0" distL="0" distR="0" wp14:anchorId="37A34A72" wp14:editId="0E6BD381">
            <wp:extent cx="152400" cy="152400"/>
            <wp:effectExtent l="0" t="0" r="0" b="0"/>
            <wp:docPr id="1" name="图片 1" descr="http://wjj.cq.gov.cn/jxwcms/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jj.cq.gov.cn/jxwcms/ewebeditor/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0E53">
        <w:rPr>
          <w:rFonts w:ascii="方正仿宋_GBK" w:eastAsia="宋体" w:hAnsi="方正仿宋_GBK" w:cs="宋体"/>
          <w:color w:val="0000FF"/>
          <w:kern w:val="0"/>
          <w:sz w:val="24"/>
          <w:szCs w:val="24"/>
          <w:u w:val="single"/>
          <w:shd w:val="clear" w:color="auto" w:fill="FFFFFF"/>
        </w:rPr>
        <w:t>1-2.doc</w:t>
      </w:r>
    </w:p>
    <w:p w:rsidR="00647856" w:rsidRPr="00C90E53" w:rsidRDefault="00647856" w:rsidP="00647856">
      <w:pPr>
        <w:widowControl/>
        <w:spacing w:before="100" w:beforeAutospacing="1" w:after="100" w:afterAutospacing="1" w:line="600" w:lineRule="atLeast"/>
        <w:ind w:firstLine="640"/>
        <w:jc w:val="left"/>
        <w:rPr>
          <w:rFonts w:ascii="宋体" w:eastAsia="宋体" w:hAnsi="宋体" w:cs="宋体"/>
          <w:color w:val="333333"/>
          <w:kern w:val="0"/>
          <w:sz w:val="24"/>
          <w:szCs w:val="24"/>
        </w:rPr>
      </w:pPr>
      <w:r w:rsidRPr="00C90E53">
        <w:rPr>
          <w:rFonts w:ascii="方正仿宋_GBK" w:eastAsia="宋体" w:hAnsi="方正仿宋_GBK" w:cs="宋体"/>
          <w:color w:val="000000"/>
          <w:kern w:val="0"/>
          <w:sz w:val="24"/>
          <w:szCs w:val="24"/>
          <w:shd w:val="clear" w:color="auto" w:fill="FFFFFF"/>
        </w:rPr>
        <w:t>重庆市经济和信息化委员会</w:t>
      </w:r>
      <w:r w:rsidRPr="00C90E53">
        <w:rPr>
          <w:rFonts w:ascii="Times New Roman" w:eastAsia="宋体" w:hAnsi="Times New Roman" w:cs="Times New Roman"/>
          <w:color w:val="000000"/>
          <w:kern w:val="0"/>
          <w:sz w:val="24"/>
          <w:szCs w:val="24"/>
          <w:shd w:val="clear" w:color="auto" w:fill="FFFFFF"/>
        </w:rPr>
        <w:t xml:space="preserve">          </w:t>
      </w:r>
      <w:r w:rsidRPr="00C90E53">
        <w:rPr>
          <w:rFonts w:ascii="方正仿宋_GBK" w:eastAsia="宋体" w:hAnsi="方正仿宋_GBK" w:cs="宋体"/>
          <w:color w:val="000000"/>
          <w:kern w:val="0"/>
          <w:sz w:val="24"/>
          <w:szCs w:val="24"/>
          <w:shd w:val="clear" w:color="auto" w:fill="FFFFFF"/>
        </w:rPr>
        <w:t>重庆市财政局</w:t>
      </w:r>
    </w:p>
    <w:p w:rsidR="00647856" w:rsidRDefault="00647856" w:rsidP="00647856">
      <w:pPr>
        <w:widowControl/>
        <w:shd w:val="clear" w:color="auto" w:fill="FFFFFF"/>
        <w:spacing w:before="100" w:beforeAutospacing="1" w:after="100" w:afterAutospacing="1" w:line="600" w:lineRule="atLeast"/>
        <w:ind w:firstLine="640"/>
        <w:jc w:val="left"/>
        <w:rPr>
          <w:rFonts w:ascii="方正仿宋_GBK" w:eastAsia="宋体" w:hAnsi="方正仿宋_GBK" w:cs="宋体" w:hint="eastAsia"/>
          <w:color w:val="000000"/>
          <w:kern w:val="0"/>
          <w:sz w:val="24"/>
          <w:szCs w:val="24"/>
          <w:shd w:val="clear" w:color="auto" w:fill="FFFFFF"/>
        </w:rPr>
      </w:pPr>
      <w:r w:rsidRPr="00C90E53">
        <w:rPr>
          <w:rFonts w:ascii="方正仿宋_GBK" w:eastAsia="宋体" w:hAnsi="方正仿宋_GBK" w:cs="宋体"/>
          <w:color w:val="000000"/>
          <w:kern w:val="0"/>
          <w:sz w:val="24"/>
          <w:szCs w:val="24"/>
          <w:shd w:val="clear" w:color="auto" w:fill="FFFFFF"/>
        </w:rPr>
        <w:lastRenderedPageBreak/>
        <w:t xml:space="preserve">　　</w:t>
      </w:r>
      <w:r w:rsidRPr="00C90E53">
        <w:rPr>
          <w:rFonts w:ascii="Times New Roman" w:eastAsia="宋体" w:hAnsi="Times New Roman" w:cs="Times New Roman"/>
          <w:color w:val="000000"/>
          <w:kern w:val="0"/>
          <w:sz w:val="24"/>
          <w:szCs w:val="24"/>
          <w:shd w:val="clear" w:color="auto" w:fill="FFFFFF"/>
        </w:rPr>
        <w:t>                          2018</w:t>
      </w:r>
      <w:r w:rsidRPr="00C90E53">
        <w:rPr>
          <w:rFonts w:ascii="方正仿宋_GBK" w:eastAsia="宋体" w:hAnsi="方正仿宋_GBK" w:cs="宋体"/>
          <w:color w:val="000000"/>
          <w:kern w:val="0"/>
          <w:sz w:val="24"/>
          <w:szCs w:val="24"/>
          <w:shd w:val="clear" w:color="auto" w:fill="FFFFFF"/>
        </w:rPr>
        <w:t>年</w:t>
      </w:r>
      <w:r w:rsidRPr="00C90E53">
        <w:rPr>
          <w:rFonts w:ascii="Times New Roman" w:eastAsia="宋体" w:hAnsi="Times New Roman" w:cs="Times New Roman"/>
          <w:color w:val="000000"/>
          <w:kern w:val="0"/>
          <w:sz w:val="24"/>
          <w:szCs w:val="24"/>
          <w:shd w:val="clear" w:color="auto" w:fill="FFFFFF"/>
        </w:rPr>
        <w:t>6</w:t>
      </w:r>
      <w:r w:rsidRPr="00C90E53">
        <w:rPr>
          <w:rFonts w:ascii="方正仿宋_GBK" w:eastAsia="宋体" w:hAnsi="方正仿宋_GBK" w:cs="宋体"/>
          <w:color w:val="000000"/>
          <w:kern w:val="0"/>
          <w:sz w:val="24"/>
          <w:szCs w:val="24"/>
          <w:shd w:val="clear" w:color="auto" w:fill="FFFFFF"/>
        </w:rPr>
        <w:t>月</w:t>
      </w:r>
      <w:r w:rsidRPr="00C90E53">
        <w:rPr>
          <w:rFonts w:ascii="Times New Roman" w:eastAsia="宋体" w:hAnsi="Times New Roman" w:cs="Times New Roman"/>
          <w:color w:val="000000"/>
          <w:kern w:val="0"/>
          <w:sz w:val="24"/>
          <w:szCs w:val="24"/>
          <w:shd w:val="clear" w:color="auto" w:fill="FFFFFF"/>
        </w:rPr>
        <w:t>27</w:t>
      </w:r>
      <w:r w:rsidRPr="00C90E53">
        <w:rPr>
          <w:rFonts w:ascii="方正仿宋_GBK" w:eastAsia="宋体" w:hAnsi="方正仿宋_GBK" w:cs="宋体"/>
          <w:color w:val="000000"/>
          <w:kern w:val="0"/>
          <w:sz w:val="24"/>
          <w:szCs w:val="24"/>
          <w:shd w:val="clear" w:color="auto" w:fill="FFFFFF"/>
        </w:rPr>
        <w:t>日</w:t>
      </w:r>
    </w:p>
    <w:p w:rsidR="00647856" w:rsidRPr="00C90E53" w:rsidRDefault="00647856" w:rsidP="00647856">
      <w:pPr>
        <w:widowControl/>
        <w:shd w:val="clear" w:color="auto" w:fill="FFFFFF"/>
        <w:spacing w:before="100" w:beforeAutospacing="1" w:after="100" w:afterAutospacing="1" w:line="600" w:lineRule="atLeast"/>
        <w:ind w:firstLine="640"/>
        <w:jc w:val="left"/>
        <w:rPr>
          <w:rFonts w:ascii="宋体" w:eastAsia="宋体" w:hAnsi="宋体" w:cs="宋体"/>
          <w:color w:val="333333"/>
          <w:kern w:val="0"/>
          <w:sz w:val="24"/>
          <w:szCs w:val="24"/>
        </w:rPr>
      </w:pPr>
    </w:p>
    <w:p w:rsidR="00560F0F" w:rsidRPr="00647856" w:rsidRDefault="00560F0F" w:rsidP="00647856">
      <w:bookmarkStart w:id="8" w:name="_GoBack"/>
      <w:bookmarkEnd w:id="8"/>
    </w:p>
    <w:sectPr w:rsidR="00560F0F" w:rsidRPr="006478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00"/>
    <w:family w:val="auto"/>
    <w:pitch w:val="default"/>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87221"/>
    <w:rsid w:val="00560F0F"/>
    <w:rsid w:val="005C24A0"/>
    <w:rsid w:val="00605B74"/>
    <w:rsid w:val="00635650"/>
    <w:rsid w:val="00647856"/>
    <w:rsid w:val="007C71DC"/>
    <w:rsid w:val="008050A2"/>
    <w:rsid w:val="009B5D7F"/>
    <w:rsid w:val="00BC65B1"/>
    <w:rsid w:val="00D759FC"/>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1304</Characters>
  <Application>Microsoft Office Word</Application>
  <DocSecurity>0</DocSecurity>
  <Lines>10</Lines>
  <Paragraphs>3</Paragraphs>
  <ScaleCrop>false</ScaleCrop>
  <Company>CHINA</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2019-04-29T01:27:00Z</dcterms:created>
  <dcterms:modified xsi:type="dcterms:W3CDTF">2019-04-29T01:27:00Z</dcterms:modified>
</cp:coreProperties>
</file>