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4E" w:rsidRPr="00982D13" w:rsidRDefault="0098334E" w:rsidP="0098334E">
      <w:pPr>
        <w:keepNext/>
        <w:keepLines/>
        <w:spacing w:before="260" w:after="260" w:line="415" w:lineRule="auto"/>
        <w:outlineLvl w:val="1"/>
        <w:rPr>
          <w:rFonts w:ascii="宋体" w:eastAsia="宋体" w:hAnsi="宋体" w:cs="Times New Roman"/>
          <w:b/>
          <w:bCs/>
          <w:color w:val="FF0000"/>
          <w:sz w:val="36"/>
          <w:szCs w:val="36"/>
        </w:rPr>
      </w:pPr>
      <w:bookmarkStart w:id="0" w:name="_Toc7398045"/>
      <w:r w:rsidRPr="00982D13">
        <w:rPr>
          <w:rFonts w:ascii="宋体" w:eastAsia="宋体" w:hAnsi="宋体" w:cs="Times New Roman" w:hint="eastAsia"/>
          <w:b/>
          <w:bCs/>
          <w:color w:val="FF0000"/>
          <w:sz w:val="36"/>
          <w:szCs w:val="36"/>
        </w:rPr>
        <w:t>124《国家税务总局关于黑龙江垦区国有农场土地承包费缴纳企业所得税问题的批复》</w:t>
      </w:r>
      <w:bookmarkEnd w:id="0"/>
    </w:p>
    <w:p w:rsidR="0098334E" w:rsidRPr="001E0AE1" w:rsidRDefault="0098334E" w:rsidP="0098334E">
      <w:pPr>
        <w:widowControl/>
        <w:shd w:val="clear" w:color="auto" w:fill="FFFFFF"/>
        <w:spacing w:line="450" w:lineRule="atLeast"/>
        <w:jc w:val="center"/>
        <w:rPr>
          <w:rFonts w:asciiTheme="minorEastAsia" w:hAnsiTheme="minorEastAsia" w:cs="宋体"/>
          <w:color w:val="FF0000"/>
          <w:kern w:val="0"/>
          <w:sz w:val="24"/>
          <w:szCs w:val="24"/>
        </w:rPr>
      </w:pPr>
      <w:r w:rsidRPr="00AB5F75">
        <w:rPr>
          <w:rFonts w:asciiTheme="minorEastAsia" w:hAnsiTheme="minorEastAsia" w:hint="eastAsia"/>
          <w:color w:val="333333"/>
          <w:sz w:val="24"/>
          <w:szCs w:val="24"/>
        </w:rPr>
        <w:t>国税函[2009]779号</w:t>
      </w:r>
    </w:p>
    <w:p w:rsidR="00C86C3A" w:rsidRDefault="0098334E" w:rsidP="0098334E">
      <w:pPr>
        <w:pStyle w:val="a3"/>
        <w:shd w:val="clear" w:color="auto" w:fill="FFFFFF"/>
        <w:spacing w:after="300"/>
        <w:jc w:val="both"/>
        <w:rPr>
          <w:rFonts w:asciiTheme="minorEastAsia" w:eastAsiaTheme="minorEastAsia" w:hAnsiTheme="minorEastAsia" w:hint="eastAsia"/>
          <w:color w:val="000000" w:themeColor="text1"/>
        </w:rPr>
      </w:pPr>
      <w:r w:rsidRPr="00AB5F75">
        <w:rPr>
          <w:rFonts w:asciiTheme="minorEastAsia" w:eastAsiaTheme="minorEastAsia" w:hAnsiTheme="minorEastAsia" w:hint="eastAsia"/>
          <w:color w:val="000000" w:themeColor="text1"/>
        </w:rPr>
        <w:t xml:space="preserve">黑龙江省国家税务局： </w:t>
      </w:r>
      <w:r w:rsidRPr="00AB5F75">
        <w:rPr>
          <w:rFonts w:asciiTheme="minorEastAsia" w:eastAsiaTheme="minorEastAsia" w:hAnsiTheme="minorEastAsia" w:hint="eastAsia"/>
          <w:color w:val="000000" w:themeColor="text1"/>
        </w:rPr>
        <w:br/>
        <w:t>    你局《关于黑龙江垦区国有农场土地承包费缴纳企业所得税问题的请示》（黑国税发[2009]186号）收悉。经研究，批复如下：</w:t>
      </w:r>
      <w:r w:rsidRPr="00AB5F75">
        <w:rPr>
          <w:rFonts w:asciiTheme="minorEastAsia" w:eastAsiaTheme="minorEastAsia" w:hAnsiTheme="minorEastAsia" w:hint="eastAsia"/>
          <w:color w:val="000000" w:themeColor="text1"/>
        </w:rPr>
        <w:br/>
        <w:t>    黑龙江垦区国有农场实行以家庭承包经营为基础、统分结合的双层经营体制。国有农场作为法人单位，将所拥有的土地发包给农场职工经营，农场职工以家庭为单位成为家庭承包户，属于农场内部非法人组织。农场对家庭承包户实施农业生产经营和企业行政的统一管理，统一为农场职工上交养老、医疗、失业、工伤、生育五项社会保险和农业保险费；家庭承包户按内部合同规定承包，就其农、林、牧、渔业生产取得的收入，以土地承包费名义向农场上缴。</w:t>
      </w:r>
      <w:r w:rsidRPr="00AB5F75">
        <w:rPr>
          <w:rFonts w:asciiTheme="minorEastAsia" w:eastAsiaTheme="minorEastAsia" w:hAnsiTheme="minorEastAsia" w:hint="eastAsia"/>
          <w:color w:val="000000" w:themeColor="text1"/>
        </w:rPr>
        <w:br/>
        <w:t>    上述承包形式属于农场内部承包经营的形式，黑龙江垦区国有农场从家庭农场承包户以“土地承包费”形式取得的从事农、林、牧、渔业生产的收入，属于农场“从事农、林、牧、渔业项目”的所得，可以适用《中华人民共和国企业所得税法》第二十七条及《中华人民共和国企业所得税法实施细则》第八十六条规定的企业所得税优惠政策。</w:t>
      </w:r>
      <w:r w:rsidRPr="00AB5F75">
        <w:rPr>
          <w:rFonts w:asciiTheme="minorEastAsia" w:eastAsiaTheme="minorEastAsia" w:hAnsiTheme="minorEastAsia" w:hint="eastAsia"/>
          <w:color w:val="000000" w:themeColor="text1"/>
        </w:rPr>
        <w:br/>
      </w:r>
      <w:r w:rsidRPr="00AB5F75">
        <w:rPr>
          <w:rFonts w:asciiTheme="minorEastAsia" w:eastAsiaTheme="minorEastAsia" w:hAnsiTheme="minorEastAsia" w:hint="eastAsia"/>
          <w:color w:val="000000" w:themeColor="text1"/>
        </w:rPr>
        <w:br/>
      </w:r>
      <w:r w:rsidRPr="00AB5F75">
        <w:rPr>
          <w:rFonts w:asciiTheme="minorEastAsia" w:eastAsiaTheme="minorEastAsia" w:hAnsiTheme="minorEastAsia" w:hint="eastAsia"/>
          <w:color w:val="000000" w:themeColor="text1"/>
        </w:rPr>
        <w:br/>
        <w:t>                                                                                                            国家税务总局</w:t>
      </w:r>
      <w:r w:rsidRPr="00AB5F75">
        <w:rPr>
          <w:rFonts w:asciiTheme="minorEastAsia" w:eastAsiaTheme="minorEastAsia" w:hAnsiTheme="minorEastAsia" w:hint="eastAsia"/>
          <w:color w:val="000000" w:themeColor="text1"/>
        </w:rPr>
        <w:br/>
        <w:t>                                                                                                     </w:t>
      </w:r>
    </w:p>
    <w:p w:rsidR="0098334E" w:rsidRPr="00AB5F75" w:rsidRDefault="0098334E" w:rsidP="00C86C3A">
      <w:pPr>
        <w:pStyle w:val="a3"/>
        <w:shd w:val="clear" w:color="auto" w:fill="FFFFFF"/>
        <w:spacing w:after="300"/>
        <w:jc w:val="right"/>
        <w:rPr>
          <w:rFonts w:asciiTheme="minorEastAsia" w:eastAsiaTheme="minorEastAsia" w:hAnsiTheme="minorEastAsia"/>
          <w:color w:val="000000" w:themeColor="text1"/>
        </w:rPr>
      </w:pPr>
      <w:r w:rsidRPr="00AB5F75">
        <w:rPr>
          <w:rFonts w:asciiTheme="minorEastAsia" w:eastAsiaTheme="minorEastAsia" w:hAnsiTheme="minorEastAsia" w:hint="eastAsia"/>
          <w:color w:val="000000" w:themeColor="text1"/>
        </w:rPr>
        <w:t>二○○九年十二</w:t>
      </w:r>
      <w:bookmarkStart w:id="1" w:name="_GoBack"/>
      <w:bookmarkEnd w:id="1"/>
      <w:r w:rsidRPr="00AB5F75">
        <w:rPr>
          <w:rFonts w:asciiTheme="minorEastAsia" w:eastAsiaTheme="minorEastAsia" w:hAnsiTheme="minorEastAsia" w:hint="eastAsia"/>
          <w:color w:val="000000" w:themeColor="text1"/>
        </w:rPr>
        <w:t>月三十一日</w:t>
      </w:r>
      <w:r w:rsidRPr="00AB5F75">
        <w:rPr>
          <w:rFonts w:asciiTheme="minorEastAsia" w:eastAsiaTheme="minorEastAsia" w:hAnsiTheme="minorEastAsia" w:hint="eastAsia"/>
          <w:color w:val="000000" w:themeColor="text1"/>
        </w:rPr>
        <w:br/>
      </w:r>
      <w:r w:rsidRPr="00AB5F75">
        <w:rPr>
          <w:rFonts w:asciiTheme="minorEastAsia" w:eastAsiaTheme="minorEastAsia" w:hAnsiTheme="minorEastAsia" w:hint="eastAsia"/>
          <w:color w:val="000000" w:themeColor="text1"/>
        </w:rPr>
        <w:br/>
        <w:t>    抄送：各省、自治区、直辖市和计划单列市国家税务局、地方税务局。</w:t>
      </w:r>
    </w:p>
    <w:p w:rsidR="0098334E" w:rsidRPr="001872FD" w:rsidRDefault="0098334E" w:rsidP="0098334E">
      <w:pPr>
        <w:pStyle w:val="a3"/>
        <w:shd w:val="clear" w:color="auto" w:fill="FFFFFF"/>
        <w:spacing w:after="300"/>
        <w:jc w:val="both"/>
        <w:rPr>
          <w:rFonts w:asciiTheme="majorEastAsia" w:eastAsiaTheme="majorEastAsia" w:hAnsiTheme="majorEastAsia"/>
          <w:color w:val="FF0000"/>
          <w:sz w:val="36"/>
          <w:szCs w:val="36"/>
        </w:rPr>
      </w:pPr>
    </w:p>
    <w:p w:rsidR="00560F0F" w:rsidRPr="0098334E" w:rsidRDefault="00560F0F" w:rsidP="001E120F"/>
    <w:sectPr w:rsidR="00560F0F" w:rsidRPr="009833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46385"/>
    <w:multiLevelType w:val="multilevel"/>
    <w:tmpl w:val="4AC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E3E01"/>
    <w:multiLevelType w:val="multilevel"/>
    <w:tmpl w:val="F0D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1"/>
  </w:num>
  <w:num w:numId="5">
    <w:abstractNumId w:val="7"/>
  </w:num>
  <w:num w:numId="6">
    <w:abstractNumId w:val="6"/>
  </w:num>
  <w:num w:numId="7">
    <w:abstractNumId w:val="1"/>
  </w:num>
  <w:num w:numId="8">
    <w:abstractNumId w:val="8"/>
  </w:num>
  <w:num w:numId="9">
    <w:abstractNumId w:val="2"/>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1E120F"/>
    <w:rsid w:val="003030DD"/>
    <w:rsid w:val="00372A9F"/>
    <w:rsid w:val="003A1BA9"/>
    <w:rsid w:val="004C794F"/>
    <w:rsid w:val="00532DBA"/>
    <w:rsid w:val="00560F0F"/>
    <w:rsid w:val="005610C9"/>
    <w:rsid w:val="005A3981"/>
    <w:rsid w:val="008610D7"/>
    <w:rsid w:val="008757E4"/>
    <w:rsid w:val="008B49B1"/>
    <w:rsid w:val="00910B99"/>
    <w:rsid w:val="00922528"/>
    <w:rsid w:val="0098334E"/>
    <w:rsid w:val="009A54DD"/>
    <w:rsid w:val="00A06782"/>
    <w:rsid w:val="00AA7C3E"/>
    <w:rsid w:val="00AE2F2B"/>
    <w:rsid w:val="00BE7ACF"/>
    <w:rsid w:val="00C86C3A"/>
    <w:rsid w:val="00CA6AF3"/>
    <w:rsid w:val="00D20098"/>
    <w:rsid w:val="00D70AFF"/>
    <w:rsid w:val="00DB11BC"/>
    <w:rsid w:val="00E22FE7"/>
    <w:rsid w:val="00E535B0"/>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Company>CHINA</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2019-04-29T02:43:00Z</dcterms:created>
  <dcterms:modified xsi:type="dcterms:W3CDTF">2019-04-29T02:43:00Z</dcterms:modified>
</cp:coreProperties>
</file>