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C4" w:rsidRPr="003711F6" w:rsidRDefault="001F78C4" w:rsidP="001F78C4">
      <w:pPr>
        <w:keepNext/>
        <w:keepLines/>
        <w:spacing w:before="260" w:after="260" w:line="415" w:lineRule="auto"/>
        <w:outlineLvl w:val="1"/>
        <w:rPr>
          <w:rFonts w:ascii="Cambria" w:eastAsia="宋体" w:hAnsi="Cambria" w:cs="Times New Roman"/>
          <w:b/>
          <w:bCs/>
          <w:color w:val="FF0000"/>
          <w:sz w:val="36"/>
          <w:szCs w:val="36"/>
        </w:rPr>
      </w:pPr>
      <w:bookmarkStart w:id="0" w:name="_Toc7398052"/>
      <w:r w:rsidRPr="003711F6">
        <w:rPr>
          <w:rFonts w:ascii="Cambria" w:eastAsia="宋体" w:hAnsi="Cambria" w:cs="Times New Roman" w:hint="eastAsia"/>
          <w:b/>
          <w:bCs/>
          <w:color w:val="FF0000"/>
          <w:sz w:val="36"/>
          <w:szCs w:val="36"/>
        </w:rPr>
        <w:t>131</w:t>
      </w:r>
      <w:r w:rsidRPr="003711F6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《国家企业技术中心管理办法》</w:t>
      </w:r>
      <w:bookmarkEnd w:id="0"/>
    </w:p>
    <w:p w:rsidR="001F78C4" w:rsidRPr="003711F6" w:rsidRDefault="001F78C4" w:rsidP="001F78C4">
      <w:pPr>
        <w:widowControl/>
        <w:shd w:val="clear" w:color="auto" w:fill="FFFFFF"/>
        <w:spacing w:line="540" w:lineRule="atLeast"/>
        <w:ind w:right="960"/>
        <w:jc w:val="center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3711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中华人民共和国国家发展和改革委员会</w:t>
      </w:r>
      <w:r w:rsidRPr="003711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br/>
        <w:t xml:space="preserve">中华人民共和国科学技术部 </w:t>
      </w:r>
      <w:r w:rsidRPr="003711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br/>
        <w:t xml:space="preserve">中华人民共和国财政部 </w:t>
      </w:r>
      <w:r w:rsidRPr="003711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br/>
        <w:t xml:space="preserve">中华人民共和国海关总署 </w:t>
      </w:r>
      <w:r w:rsidRPr="003711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br/>
        <w:t xml:space="preserve">国家税务总局 </w:t>
      </w:r>
      <w:r w:rsidRPr="003711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br/>
        <w:t>令</w:t>
      </w:r>
      <w:r w:rsidRPr="003711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br/>
        <w:t>第34号</w:t>
      </w:r>
    </w:p>
    <w:p w:rsidR="001F78C4" w:rsidRPr="003711F6" w:rsidRDefault="001F78C4" w:rsidP="001F78C4">
      <w:pPr>
        <w:widowControl/>
        <w:spacing w:before="225"/>
        <w:ind w:firstLine="480"/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3711F6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为贯彻创新驱动发展战略，落实《中共中央 国务院关于深化科技体制改革加快国家创新体系建设的意见》，强化企业技术创新主体地位，引导和支持企业增强技术创新能力，健全技术创新市场导向机制，规范国家企业技术中心管理，我们对《国家认定企业技术中心管理办法》（2007年第53号令）进行了修订，在此基础上制定了</w:t>
      </w:r>
      <w:hyperlink r:id="rId6" w:history="1">
        <w:r w:rsidRPr="003711F6">
          <w:rPr>
            <w:rFonts w:ascii="宋体" w:eastAsia="宋体" w:hAnsi="宋体" w:cs="Times New Roman" w:hint="eastAsia"/>
            <w:color w:val="0000FF"/>
            <w:kern w:val="0"/>
            <w:sz w:val="24"/>
            <w:szCs w:val="24"/>
            <w:u w:val="single"/>
          </w:rPr>
          <w:t>《国家企业技术中心认定管理办法》</w:t>
        </w:r>
      </w:hyperlink>
      <w:r w:rsidRPr="003711F6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，现予发布，自2016年4月1日起实施。《国家认定企业技术中心管理办法》（2007年第53号令）和《鼓励和支持大型企业和企业集团建立技术中心暂行办法》（国经贸〔1993〕261号）同时废止。</w:t>
      </w:r>
    </w:p>
    <w:p w:rsidR="001F78C4" w:rsidRPr="003711F6" w:rsidRDefault="001F78C4" w:rsidP="001F78C4">
      <w:pPr>
        <w:widowControl/>
        <w:spacing w:before="225"/>
        <w:jc w:val="center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3711F6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国家发展和改革委员会主任:徐绍史</w:t>
      </w:r>
      <w:r w:rsidRPr="003711F6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br/>
        <w:t>科学技术</w:t>
      </w:r>
      <w:proofErr w:type="gramStart"/>
      <w:r w:rsidRPr="003711F6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部</w:t>
      </w:r>
      <w:proofErr w:type="gramEnd"/>
      <w:r w:rsidRPr="003711F6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部长:</w:t>
      </w:r>
      <w:proofErr w:type="gramStart"/>
      <w:r w:rsidRPr="003711F6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万钢</w:t>
      </w:r>
      <w:proofErr w:type="gramEnd"/>
      <w:r w:rsidRPr="003711F6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br/>
        <w:t>财政部部长:楼继伟</w:t>
      </w:r>
      <w:r w:rsidRPr="003711F6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br/>
        <w:t>海关总署署长:于</w:t>
      </w:r>
      <w:proofErr w:type="gramStart"/>
      <w:r w:rsidRPr="003711F6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广洲</w:t>
      </w:r>
      <w:proofErr w:type="gramEnd"/>
      <w:r w:rsidRPr="003711F6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br/>
        <w:t>国家税务总局局长:王军</w:t>
      </w:r>
      <w:r w:rsidRPr="003711F6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br/>
        <w:t>2016年2月26日</w:t>
      </w:r>
    </w:p>
    <w:p w:rsidR="001F78C4" w:rsidRPr="003711F6" w:rsidRDefault="001F78C4" w:rsidP="001F78C4">
      <w:pPr>
        <w:widowControl/>
        <w:spacing w:before="225"/>
        <w:jc w:val="center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3711F6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 xml:space="preserve"> </w:t>
      </w:r>
    </w:p>
    <w:p w:rsidR="00560F0F" w:rsidRPr="001F78C4" w:rsidRDefault="00560F0F" w:rsidP="001F78C4">
      <w:bookmarkStart w:id="1" w:name="_GoBack"/>
      <w:bookmarkEnd w:id="1"/>
    </w:p>
    <w:sectPr w:rsidR="00560F0F" w:rsidRPr="001F7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1F67"/>
    <w:multiLevelType w:val="multilevel"/>
    <w:tmpl w:val="F44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">
    <w:nsid w:val="35FD6249"/>
    <w:multiLevelType w:val="multilevel"/>
    <w:tmpl w:val="CF20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E3EB3"/>
    <w:multiLevelType w:val="multilevel"/>
    <w:tmpl w:val="1FB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3">
    <w:nsid w:val="40D27436"/>
    <w:multiLevelType w:val="multilevel"/>
    <w:tmpl w:val="2D44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B0347"/>
    <w:multiLevelType w:val="multilevel"/>
    <w:tmpl w:val="E70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46385"/>
    <w:multiLevelType w:val="multilevel"/>
    <w:tmpl w:val="4AC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5161B"/>
    <w:multiLevelType w:val="multilevel"/>
    <w:tmpl w:val="5D16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E3E01"/>
    <w:multiLevelType w:val="multilevel"/>
    <w:tmpl w:val="F0D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15F30"/>
    <w:multiLevelType w:val="multilevel"/>
    <w:tmpl w:val="F0DE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37924"/>
    <w:multiLevelType w:val="multilevel"/>
    <w:tmpl w:val="4FD6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A257F"/>
    <w:multiLevelType w:val="multilevel"/>
    <w:tmpl w:val="5CFC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1">
    <w:nsid w:val="70C17EFB"/>
    <w:multiLevelType w:val="multilevel"/>
    <w:tmpl w:val="4AD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B4F17"/>
    <w:multiLevelType w:val="multilevel"/>
    <w:tmpl w:val="EF6E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911D0"/>
    <w:multiLevelType w:val="multilevel"/>
    <w:tmpl w:val="02BE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7A23BC"/>
    <w:multiLevelType w:val="multilevel"/>
    <w:tmpl w:val="3184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2B"/>
    <w:rsid w:val="00037703"/>
    <w:rsid w:val="00056D89"/>
    <w:rsid w:val="000B73C0"/>
    <w:rsid w:val="000E112F"/>
    <w:rsid w:val="001E120F"/>
    <w:rsid w:val="001F78C4"/>
    <w:rsid w:val="00226A74"/>
    <w:rsid w:val="003030DD"/>
    <w:rsid w:val="00372A9F"/>
    <w:rsid w:val="003A1BA9"/>
    <w:rsid w:val="004C794F"/>
    <w:rsid w:val="00532DBA"/>
    <w:rsid w:val="00560F0F"/>
    <w:rsid w:val="005610C9"/>
    <w:rsid w:val="005A3981"/>
    <w:rsid w:val="00685C93"/>
    <w:rsid w:val="008610D7"/>
    <w:rsid w:val="008757E4"/>
    <w:rsid w:val="008A34FF"/>
    <w:rsid w:val="008B49B1"/>
    <w:rsid w:val="00910B99"/>
    <w:rsid w:val="00922528"/>
    <w:rsid w:val="0098334E"/>
    <w:rsid w:val="009A54DD"/>
    <w:rsid w:val="00A06782"/>
    <w:rsid w:val="00AA7C3E"/>
    <w:rsid w:val="00AE2F2B"/>
    <w:rsid w:val="00B669A6"/>
    <w:rsid w:val="00BE7ACF"/>
    <w:rsid w:val="00C86C3A"/>
    <w:rsid w:val="00CA6AF3"/>
    <w:rsid w:val="00D20098"/>
    <w:rsid w:val="00D70AFF"/>
    <w:rsid w:val="00DB11BC"/>
    <w:rsid w:val="00E22FE7"/>
    <w:rsid w:val="00E535B0"/>
    <w:rsid w:val="00F1031E"/>
    <w:rsid w:val="00FA4C1D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2F2B"/>
    <w:rPr>
      <w:b/>
      <w:bCs/>
    </w:rPr>
  </w:style>
  <w:style w:type="paragraph" w:customStyle="1" w:styleId="qowt-stl-">
    <w:name w:val="qowt-stl-正文"/>
    <w:basedOn w:val="a"/>
    <w:rsid w:val="00372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2F2B"/>
    <w:rPr>
      <w:b/>
      <w:bCs/>
    </w:rPr>
  </w:style>
  <w:style w:type="paragraph" w:customStyle="1" w:styleId="qowt-stl-">
    <w:name w:val="qowt-stl-正文"/>
    <w:basedOn w:val="a"/>
    <w:rsid w:val="00372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cn/xinwen/2016-03/24/5057350/files/3d4f511db7454c06a20ece567157662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2019-04-29T02:46:00Z</dcterms:created>
  <dcterms:modified xsi:type="dcterms:W3CDTF">2019-04-29T02:46:00Z</dcterms:modified>
</cp:coreProperties>
</file>