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78" w:rsidRPr="00975259" w:rsidRDefault="00FE4878" w:rsidP="00FE4878">
      <w:pPr>
        <w:keepNext/>
        <w:keepLines/>
        <w:spacing w:before="260" w:after="260" w:line="415" w:lineRule="auto"/>
        <w:outlineLvl w:val="1"/>
        <w:rPr>
          <w:rFonts w:ascii="宋体" w:eastAsia="宋体" w:hAnsi="宋体" w:cs="Times New Roman"/>
          <w:b/>
          <w:bCs/>
          <w:color w:val="FF0000"/>
          <w:sz w:val="36"/>
          <w:szCs w:val="36"/>
        </w:rPr>
      </w:pPr>
      <w:bookmarkStart w:id="0" w:name="_Toc7397962"/>
      <w:r w:rsidRPr="00975259">
        <w:rPr>
          <w:rFonts w:ascii="宋体" w:eastAsia="宋体" w:hAnsi="宋体" w:cs="Times New Roman" w:hint="eastAsia"/>
          <w:b/>
          <w:bCs/>
          <w:color w:val="FF0000"/>
          <w:sz w:val="36"/>
          <w:szCs w:val="36"/>
        </w:rPr>
        <w:t>41《财政部 国家税务总局关于将国家自主创业示范区有关税收试点政策推广到全国范围实施的通知》</w:t>
      </w:r>
      <w:bookmarkEnd w:id="0"/>
    </w:p>
    <w:p w:rsidR="00FE4878" w:rsidRPr="00F93C77" w:rsidRDefault="00FE4878" w:rsidP="00FE4878">
      <w:pPr>
        <w:jc w:val="cente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财税〔2015〕116号</w:t>
      </w:r>
    </w:p>
    <w:p w:rsidR="00FE4878" w:rsidRDefault="00FE4878" w:rsidP="00FE4878">
      <w:pPr>
        <w:rPr>
          <w:rFonts w:asciiTheme="majorEastAsia" w:eastAsiaTheme="majorEastAsia" w:hAnsiTheme="majorEastAsia" w:cstheme="majorEastAsia"/>
          <w:color w:val="FF0000"/>
          <w:sz w:val="36"/>
          <w:szCs w:val="36"/>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各省、自治区、直辖市、计划单列市财政厅（局）、国家税务局、地方税务局，新疆生产建设兵团财务局：</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根据国务院常务会议决定精神，将国家自主创新示范区试点的四项所得税政策推广至全国范围实施。现就有关税收政策问题明确如下：</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一、关于有限合伙</w:t>
      </w:r>
      <w:proofErr w:type="gramStart"/>
      <w:r w:rsidRPr="00F93C77">
        <w:rPr>
          <w:rFonts w:asciiTheme="minorEastAsia" w:hAnsiTheme="minorEastAsia" w:cstheme="majorEastAsia" w:hint="eastAsia"/>
          <w:color w:val="000000" w:themeColor="text1"/>
          <w:sz w:val="24"/>
          <w:szCs w:val="24"/>
        </w:rPr>
        <w:t>制创业</w:t>
      </w:r>
      <w:proofErr w:type="gramEnd"/>
      <w:r w:rsidRPr="00F93C77">
        <w:rPr>
          <w:rFonts w:asciiTheme="minorEastAsia" w:hAnsiTheme="minorEastAsia" w:cstheme="majorEastAsia" w:hint="eastAsia"/>
          <w:color w:val="000000" w:themeColor="text1"/>
          <w:sz w:val="24"/>
          <w:szCs w:val="24"/>
        </w:rPr>
        <w:t>投资企业法人合伙人企业所得税政策</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1.自2015年10月1日起，全国范围内的有限合伙</w:t>
      </w:r>
      <w:proofErr w:type="gramStart"/>
      <w:r w:rsidRPr="00F93C77">
        <w:rPr>
          <w:rFonts w:asciiTheme="minorEastAsia" w:hAnsiTheme="minorEastAsia" w:cstheme="majorEastAsia" w:hint="eastAsia"/>
          <w:color w:val="000000" w:themeColor="text1"/>
          <w:sz w:val="24"/>
          <w:szCs w:val="24"/>
        </w:rPr>
        <w:t>制创业</w:t>
      </w:r>
      <w:proofErr w:type="gramEnd"/>
      <w:r w:rsidRPr="00F93C77">
        <w:rPr>
          <w:rFonts w:asciiTheme="minorEastAsia" w:hAnsiTheme="minorEastAsia" w:cstheme="majorEastAsia" w:hint="eastAsia"/>
          <w:color w:val="000000" w:themeColor="text1"/>
          <w:sz w:val="24"/>
          <w:szCs w:val="24"/>
        </w:rPr>
        <w:t>投资企业采取股权投资方式投资于未上市的中小高新技术企业满2年（24个月）的，该有限合伙</w:t>
      </w:r>
      <w:proofErr w:type="gramStart"/>
      <w:r w:rsidRPr="00F93C77">
        <w:rPr>
          <w:rFonts w:asciiTheme="minorEastAsia" w:hAnsiTheme="minorEastAsia" w:cstheme="majorEastAsia" w:hint="eastAsia"/>
          <w:color w:val="000000" w:themeColor="text1"/>
          <w:sz w:val="24"/>
          <w:szCs w:val="24"/>
        </w:rPr>
        <w:t>制创业</w:t>
      </w:r>
      <w:proofErr w:type="gramEnd"/>
      <w:r w:rsidRPr="00F93C77">
        <w:rPr>
          <w:rFonts w:asciiTheme="minorEastAsia" w:hAnsiTheme="minorEastAsia" w:cstheme="majorEastAsia" w:hint="eastAsia"/>
          <w:color w:val="000000" w:themeColor="text1"/>
          <w:sz w:val="24"/>
          <w:szCs w:val="24"/>
        </w:rPr>
        <w:t>投资企业的法人合伙人可按照其对未上市中小高新技术企业投资额的70%抵扣该法人合伙人从该有限合伙</w:t>
      </w:r>
      <w:proofErr w:type="gramStart"/>
      <w:r w:rsidRPr="00F93C77">
        <w:rPr>
          <w:rFonts w:asciiTheme="minorEastAsia" w:hAnsiTheme="minorEastAsia" w:cstheme="majorEastAsia" w:hint="eastAsia"/>
          <w:color w:val="000000" w:themeColor="text1"/>
          <w:sz w:val="24"/>
          <w:szCs w:val="24"/>
        </w:rPr>
        <w:t>制创业</w:t>
      </w:r>
      <w:proofErr w:type="gramEnd"/>
      <w:r w:rsidRPr="00F93C77">
        <w:rPr>
          <w:rFonts w:asciiTheme="minorEastAsia" w:hAnsiTheme="minorEastAsia" w:cstheme="majorEastAsia" w:hint="eastAsia"/>
          <w:color w:val="000000" w:themeColor="text1"/>
          <w:sz w:val="24"/>
          <w:szCs w:val="24"/>
        </w:rPr>
        <w:t>投资企业分得的应纳税所得额，当年不足抵扣的，可以在以后纳税年度结转抵扣。</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2.有限合伙</w:t>
      </w:r>
      <w:proofErr w:type="gramStart"/>
      <w:r w:rsidRPr="00F93C77">
        <w:rPr>
          <w:rFonts w:asciiTheme="minorEastAsia" w:hAnsiTheme="minorEastAsia" w:cstheme="majorEastAsia" w:hint="eastAsia"/>
          <w:color w:val="000000" w:themeColor="text1"/>
          <w:sz w:val="24"/>
          <w:szCs w:val="24"/>
        </w:rPr>
        <w:t>制创业</w:t>
      </w:r>
      <w:proofErr w:type="gramEnd"/>
      <w:r w:rsidRPr="00F93C77">
        <w:rPr>
          <w:rFonts w:asciiTheme="minorEastAsia" w:hAnsiTheme="minorEastAsia" w:cstheme="majorEastAsia" w:hint="eastAsia"/>
          <w:color w:val="000000" w:themeColor="text1"/>
          <w:sz w:val="24"/>
          <w:szCs w:val="24"/>
        </w:rPr>
        <w:t>投资企业的法人合伙人对未上市中小高新技术企业的投资额，按照有限合伙</w:t>
      </w:r>
      <w:proofErr w:type="gramStart"/>
      <w:r w:rsidRPr="00F93C77">
        <w:rPr>
          <w:rFonts w:asciiTheme="minorEastAsia" w:hAnsiTheme="minorEastAsia" w:cstheme="majorEastAsia" w:hint="eastAsia"/>
          <w:color w:val="000000" w:themeColor="text1"/>
          <w:sz w:val="24"/>
          <w:szCs w:val="24"/>
        </w:rPr>
        <w:t>制创业</w:t>
      </w:r>
      <w:proofErr w:type="gramEnd"/>
      <w:r w:rsidRPr="00F93C77">
        <w:rPr>
          <w:rFonts w:asciiTheme="minorEastAsia" w:hAnsiTheme="minorEastAsia" w:cstheme="majorEastAsia" w:hint="eastAsia"/>
          <w:color w:val="000000" w:themeColor="text1"/>
          <w:sz w:val="24"/>
          <w:szCs w:val="24"/>
        </w:rPr>
        <w:t>投资企业对中小高新技术企业的投资额和合伙协议约定的法人合伙人占有限合伙</w:t>
      </w:r>
      <w:proofErr w:type="gramStart"/>
      <w:r w:rsidRPr="00F93C77">
        <w:rPr>
          <w:rFonts w:asciiTheme="minorEastAsia" w:hAnsiTheme="minorEastAsia" w:cstheme="majorEastAsia" w:hint="eastAsia"/>
          <w:color w:val="000000" w:themeColor="text1"/>
          <w:sz w:val="24"/>
          <w:szCs w:val="24"/>
        </w:rPr>
        <w:t>制创业</w:t>
      </w:r>
      <w:proofErr w:type="gramEnd"/>
      <w:r w:rsidRPr="00F93C77">
        <w:rPr>
          <w:rFonts w:asciiTheme="minorEastAsia" w:hAnsiTheme="minorEastAsia" w:cstheme="majorEastAsia" w:hint="eastAsia"/>
          <w:color w:val="000000" w:themeColor="text1"/>
          <w:sz w:val="24"/>
          <w:szCs w:val="24"/>
        </w:rPr>
        <w:t>投资企业的出资比例计算确定。</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二、关于技术转让所得企业所得税政策</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1.自2015年10月1日起，全国范围内的居民企业转让5年以上非独占许可使用权取得的技术转让所得，纳入享受企业所得税优惠的技术转让所得范围。居民企业的年度技术转让所得不超过500万元的部分，免征企业所得税；超过500万元的部分，减半征收企业所得税。</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2.本通知所称技术，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三、关于企业转增股本个人所得税政策</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1.自2016年1月1日起，全国范围内的中小高新技术企业以未分配利润、盈余公积、资本公积向个人股东转增股本时，个人股东一次缴纳个人所得税确有困难的，可根据实际情况自行制定分期缴税计划，在不超过5个公历年度内（含）分期缴纳，并将有关资料报主管税务机关备案。</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2.个人股东获得转增的股本，应按照“利息、股息、红利所得”项目，适用20%税率征收个人所得税。</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3.股东转让股权并取得现金收入的，该现金收入应优先用于缴纳尚未缴清的税款。</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4.在股东转让该部分股权之前，企业依法宣告破产，股东进行相关权益处置后没有取得收益或收益小于初始投资额的，主管税务机关对其尚未缴纳的个人所得税可不予追征。</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5.本通知所称中小高新技术企业，是指注册在中国境内实行查账征收的、经认定取得高新技术企业资格，且年销售额和资产总额均不超过2亿元、从业人数不超过500人的企业。</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6.上市中小高新技术企业或在全国中小企业股份转让系统挂牌的中小高新技术企业向个人股东转增股本，股东应纳的个人所得税，继续按照现行有关股息红利差别化个人所得税政策执行，不适用本通知规定的分期纳税政策。</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四、关于股权奖励个人所得税政策</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1.自2016年1月1日起，全国范围内的高新技术企业转化科技成果，给予本企业相关技术人员的股权奖励，个人一次缴纳税款有困难的，可根据实际情况自行制定分期缴税计划，在不超过5个公历年度内（含）分期缴纳，并将有关资料报主管税务机关备案。</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2.个人获得股权奖励时，按照“工资薪金所得”项目，参照《财政部 国家税务总局关于个人股票期权所得征收个人所得税问题的通知》（财税〔2005〕35号）有关规定计算确定应纳税额。股权奖励的计税价格参照获得股权时的公平市场价格确定。</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3.技术人员转让奖励的股权（含奖励股权孳生的送、转股）并取得现金收入的，该现金收入应优先用于缴纳尚未缴清的税款。</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4.技术人员在转让奖励的股权之前企业依法宣告破产，技术人员进行相关权益处置后没有取得收益或资产，或取得的收益和资产不足以缴纳其取得股权尚未缴纳的应纳税款的部分，税务机关可不予追征。</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5.本通知所称相关技术人员，是指经公司董事会和股东大会决议批准获得股权奖励的以下两类人员：</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（1）对企业科技成果研发和产业化作出突出贡献的技术人员，包括企业内关键职务科技成果的主要完成人、重大开发项目的负责人、对主导产品或者核心技术、工艺流程</w:t>
      </w:r>
      <w:proofErr w:type="gramStart"/>
      <w:r w:rsidRPr="00F93C77">
        <w:rPr>
          <w:rFonts w:asciiTheme="minorEastAsia" w:hAnsiTheme="minorEastAsia" w:cstheme="majorEastAsia" w:hint="eastAsia"/>
          <w:color w:val="000000" w:themeColor="text1"/>
          <w:sz w:val="24"/>
          <w:szCs w:val="24"/>
        </w:rPr>
        <w:t>作出</w:t>
      </w:r>
      <w:proofErr w:type="gramEnd"/>
      <w:r w:rsidRPr="00F93C77">
        <w:rPr>
          <w:rFonts w:asciiTheme="minorEastAsia" w:hAnsiTheme="minorEastAsia" w:cstheme="majorEastAsia" w:hint="eastAsia"/>
          <w:color w:val="000000" w:themeColor="text1"/>
          <w:sz w:val="24"/>
          <w:szCs w:val="24"/>
        </w:rPr>
        <w:t>重大创新或者改进的主要技术人员。</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（2）对企业发展</w:t>
      </w:r>
      <w:proofErr w:type="gramStart"/>
      <w:r w:rsidRPr="00F93C77">
        <w:rPr>
          <w:rFonts w:asciiTheme="minorEastAsia" w:hAnsiTheme="minorEastAsia" w:cstheme="majorEastAsia" w:hint="eastAsia"/>
          <w:color w:val="000000" w:themeColor="text1"/>
          <w:sz w:val="24"/>
          <w:szCs w:val="24"/>
        </w:rPr>
        <w:t>作出</w:t>
      </w:r>
      <w:proofErr w:type="gramEnd"/>
      <w:r w:rsidRPr="00F93C77">
        <w:rPr>
          <w:rFonts w:asciiTheme="minorEastAsia" w:hAnsiTheme="minorEastAsia" w:cstheme="majorEastAsia" w:hint="eastAsia"/>
          <w:color w:val="000000" w:themeColor="text1"/>
          <w:sz w:val="24"/>
          <w:szCs w:val="24"/>
        </w:rPr>
        <w:t>突出贡献的经营管理人员，包括主持企业全面生产经营工作的高级管理人员，负责企业主要产品（服务）生产经营合计占主营业务收入（或者主营业务利润）50%以上的中、高级经营管理人员。</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企业面向全体员工实施的股权奖励，不得按本通知规定的税收政策执行。</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6.本通知所称股权奖励，是指企业无偿授予相关技术人员一定份额的股权或一定数量的股份。</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7.本通知所称高新技术企业，是指实行查账征收、经省级高新技术企业认定管理机构认定的高新技术企业。</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w:t>
      </w:r>
    </w:p>
    <w:p w:rsidR="00FE4878" w:rsidRPr="00F93C77" w:rsidRDefault="00FE4878" w:rsidP="00FE4878">
      <w:pPr>
        <w:rPr>
          <w:rFonts w:asciiTheme="minorEastAsia" w:hAnsiTheme="minorEastAsia" w:cstheme="majorEastAsia"/>
          <w:color w:val="000000" w:themeColor="text1"/>
          <w:sz w:val="24"/>
          <w:szCs w:val="24"/>
        </w:rPr>
      </w:pPr>
    </w:p>
    <w:p w:rsidR="00FE4878" w:rsidRPr="00F93C77"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 xml:space="preserve">　　财政部 国家税务总局</w:t>
      </w:r>
    </w:p>
    <w:p w:rsidR="00FE4878" w:rsidRPr="00F93C77" w:rsidRDefault="00FE4878" w:rsidP="00FE4878">
      <w:pPr>
        <w:rPr>
          <w:rFonts w:asciiTheme="minorEastAsia" w:hAnsiTheme="minorEastAsia" w:cstheme="majorEastAsia"/>
          <w:color w:val="000000" w:themeColor="text1"/>
          <w:sz w:val="24"/>
          <w:szCs w:val="24"/>
        </w:rPr>
      </w:pPr>
    </w:p>
    <w:p w:rsidR="00FE4878" w:rsidRDefault="00FE4878" w:rsidP="00FE4878">
      <w:pPr>
        <w:rPr>
          <w:rFonts w:asciiTheme="minorEastAsia" w:hAnsiTheme="minorEastAsia" w:cstheme="majorEastAsia"/>
          <w:color w:val="000000" w:themeColor="text1"/>
          <w:sz w:val="24"/>
          <w:szCs w:val="24"/>
        </w:rPr>
      </w:pPr>
      <w:r w:rsidRPr="00F93C77">
        <w:rPr>
          <w:rFonts w:asciiTheme="minorEastAsia" w:hAnsiTheme="minorEastAsia" w:cstheme="majorEastAsia" w:hint="eastAsia"/>
          <w:color w:val="000000" w:themeColor="text1"/>
          <w:sz w:val="24"/>
          <w:szCs w:val="24"/>
        </w:rPr>
        <w:t>2015年10月23日</w:t>
      </w:r>
    </w:p>
    <w:p w:rsidR="00FE4878" w:rsidRDefault="00FE4878" w:rsidP="00FE4878">
      <w:pPr>
        <w:rPr>
          <w:rFonts w:asciiTheme="minorEastAsia" w:hAnsiTheme="minorEastAsia" w:cstheme="majorEastAsia"/>
          <w:color w:val="000000" w:themeColor="text1"/>
          <w:sz w:val="24"/>
          <w:szCs w:val="24"/>
        </w:rPr>
      </w:pPr>
    </w:p>
    <w:p w:rsidR="00560F0F" w:rsidRPr="00FE4878" w:rsidRDefault="00560F0F" w:rsidP="00FE4878">
      <w:bookmarkStart w:id="1" w:name="_GoBack"/>
      <w:bookmarkEnd w:id="1"/>
    </w:p>
    <w:sectPr w:rsidR="00560F0F" w:rsidRPr="00FE48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466F03"/>
    <w:rsid w:val="00487221"/>
    <w:rsid w:val="004F06FC"/>
    <w:rsid w:val="00530FEA"/>
    <w:rsid w:val="00560F0F"/>
    <w:rsid w:val="005C24A0"/>
    <w:rsid w:val="005F762E"/>
    <w:rsid w:val="00605B74"/>
    <w:rsid w:val="00635650"/>
    <w:rsid w:val="00647856"/>
    <w:rsid w:val="00667609"/>
    <w:rsid w:val="006A0FC8"/>
    <w:rsid w:val="0070532D"/>
    <w:rsid w:val="0070727A"/>
    <w:rsid w:val="0076721A"/>
    <w:rsid w:val="007C71DC"/>
    <w:rsid w:val="007E1461"/>
    <w:rsid w:val="008050A2"/>
    <w:rsid w:val="00830E35"/>
    <w:rsid w:val="009B5D7F"/>
    <w:rsid w:val="00A32059"/>
    <w:rsid w:val="00A404A4"/>
    <w:rsid w:val="00AC03D2"/>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1767</Characters>
  <Application>Microsoft Office Word</Application>
  <DocSecurity>0</DocSecurity>
  <Lines>14</Lines>
  <Paragraphs>4</Paragraphs>
  <ScaleCrop>false</ScaleCrop>
  <Company>CHINA</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2019-04-29T01:42:00Z</dcterms:created>
  <dcterms:modified xsi:type="dcterms:W3CDTF">2019-04-29T01:42:00Z</dcterms:modified>
</cp:coreProperties>
</file>