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1DC" w:rsidRPr="0049451A" w:rsidRDefault="007C71DC" w:rsidP="007C71DC">
      <w:pPr>
        <w:keepNext/>
        <w:keepLines/>
        <w:spacing w:before="260" w:after="260" w:line="415" w:lineRule="auto"/>
        <w:outlineLvl w:val="1"/>
        <w:rPr>
          <w:rFonts w:ascii="宋体" w:eastAsia="宋体" w:hAnsi="宋体" w:cs="Times New Roman"/>
          <w:b/>
          <w:bCs/>
          <w:color w:val="FF0000"/>
          <w:sz w:val="36"/>
          <w:szCs w:val="36"/>
        </w:rPr>
      </w:pPr>
      <w:bookmarkStart w:id="0" w:name="_Toc7397927"/>
      <w:r w:rsidRPr="0049451A">
        <w:rPr>
          <w:rFonts w:ascii="宋体" w:eastAsia="宋体" w:hAnsi="宋体" w:cs="Times New Roman" w:hint="eastAsia"/>
          <w:b/>
          <w:bCs/>
          <w:color w:val="FF0000"/>
          <w:sz w:val="36"/>
          <w:szCs w:val="36"/>
        </w:rPr>
        <w:t>6《关于调整博士后日常经费标准的通知</w:t>
      </w:r>
      <w:r w:rsidRPr="0049451A">
        <w:rPr>
          <w:rFonts w:ascii="宋体" w:eastAsia="宋体" w:hAnsi="宋体" w:cs="Times New Roman"/>
          <w:b/>
          <w:bCs/>
          <w:color w:val="FF0000"/>
          <w:sz w:val="36"/>
          <w:szCs w:val="36"/>
        </w:rPr>
        <w:t>》</w:t>
      </w:r>
      <w:bookmarkEnd w:id="0"/>
    </w:p>
    <w:p w:rsidR="007C71DC" w:rsidRDefault="007C71DC" w:rsidP="007C71DC">
      <w:pPr>
        <w:widowControl/>
        <w:spacing w:line="408" w:lineRule="auto"/>
        <w:jc w:val="center"/>
        <w:rPr>
          <w:rFonts w:asciiTheme="minorEastAsia" w:hAnsiTheme="minorEastAsia" w:cs="Arial"/>
          <w:color w:val="000000"/>
          <w:sz w:val="24"/>
          <w:szCs w:val="24"/>
        </w:rPr>
      </w:pPr>
      <w:proofErr w:type="gramStart"/>
      <w:r>
        <w:rPr>
          <w:rFonts w:asciiTheme="minorEastAsia" w:hAnsiTheme="minorEastAsia" w:cs="Arial" w:hint="eastAsia"/>
          <w:color w:val="000000"/>
          <w:sz w:val="24"/>
          <w:szCs w:val="24"/>
        </w:rPr>
        <w:t>人社部函</w:t>
      </w:r>
      <w:proofErr w:type="gramEnd"/>
      <w:r>
        <w:rPr>
          <w:rFonts w:asciiTheme="minorEastAsia" w:hAnsiTheme="minorEastAsia" w:cs="Arial" w:hint="eastAsia"/>
          <w:color w:val="000000"/>
          <w:sz w:val="24"/>
          <w:szCs w:val="24"/>
        </w:rPr>
        <w:t>〔2015〕185号</w:t>
      </w:r>
    </w:p>
    <w:p w:rsidR="007C71DC" w:rsidRDefault="007C71DC" w:rsidP="007C71DC">
      <w:pPr>
        <w:pStyle w:val="p0"/>
        <w:spacing w:line="360" w:lineRule="auto"/>
        <w:jc w:val="both"/>
        <w:rPr>
          <w:rFonts w:cs="Arial"/>
          <w:color w:val="000000"/>
        </w:rPr>
      </w:pPr>
      <w:r>
        <w:rPr>
          <w:rFonts w:cs="Times New Roman"/>
          <w:color w:val="000000"/>
        </w:rPr>
        <w:t>各省、自治区、直辖市及新疆生产建设兵团人力资源社会保障厅（局）、财政厅（局），国务院有关部委、直属机构人事部门，解放军总政治部干部</w:t>
      </w:r>
      <w:proofErr w:type="gramStart"/>
      <w:r>
        <w:rPr>
          <w:rFonts w:cs="Times New Roman"/>
          <w:color w:val="000000"/>
        </w:rPr>
        <w:t>部</w:t>
      </w:r>
      <w:proofErr w:type="gramEnd"/>
      <w:r>
        <w:rPr>
          <w:rFonts w:cs="Times New Roman"/>
          <w:color w:val="000000"/>
        </w:rPr>
        <w:t xml:space="preserve">，各博士后设站单位： </w:t>
      </w:r>
      <w:r>
        <w:rPr>
          <w:rFonts w:cs="Times New Roman"/>
          <w:color w:val="000000"/>
        </w:rPr>
        <w:br/>
        <w:t xml:space="preserve">   为保障博士后研究人员生活水平的稳定提高，根据国家经济社会发展情况，经研究决定，提高博士后日常经费标准。现将有关事宜通知如下： </w:t>
      </w:r>
      <w:r>
        <w:rPr>
          <w:rFonts w:cs="Times New Roman"/>
          <w:color w:val="000000"/>
        </w:rPr>
        <w:br/>
        <w:t xml:space="preserve">   一、自2015年8月1日起，博士后日常经费标准由每人每年5万元提高到每人每年8万元。 </w:t>
      </w:r>
      <w:r>
        <w:rPr>
          <w:rFonts w:cs="Times New Roman"/>
          <w:color w:val="000000"/>
        </w:rPr>
        <w:br/>
        <w:t xml:space="preserve">   二、鉴于博士后研究人员在站时间一般为2年，本次执行新标准的人群为2014年8月1日（含）以后进站的在站博士后研究人员。 </w:t>
      </w:r>
      <w:r>
        <w:rPr>
          <w:rFonts w:cs="Times New Roman"/>
          <w:color w:val="000000"/>
        </w:rPr>
        <w:br/>
        <w:t xml:space="preserve">   三、博士后日常经费中，生活费用占80%，主要用于工资、奖金和生活补助等；日常公用经费占20%，可用于博士后研究人员参加社会保险费用和参与学术交流活动。 </w:t>
      </w:r>
      <w:r>
        <w:rPr>
          <w:rFonts w:cs="Times New Roman"/>
          <w:color w:val="000000"/>
        </w:rPr>
        <w:br/>
        <w:t xml:space="preserve">   博士后研究人员应与设站单位职工享受同等的社会保障待遇，所需经费的筹集除从博士后日常公用经费中列支外，不足部分的筹集应当执行设站单位社会保障资金的筹集办法。 </w:t>
      </w:r>
      <w:r>
        <w:rPr>
          <w:rFonts w:cs="Times New Roman"/>
          <w:color w:val="000000"/>
        </w:rPr>
        <w:br/>
        <w:t xml:space="preserve">   四、各地区、各部门、各设站单位要充分认识博士后工作在深入实施人才强国战略和创新驱动发展中的重要作用，不断加大对博士后日常经费、博士后科研经费的投入，建立与国家投入相匹配，与地方经济发展水平相适应的博士后工作投入机制。要切实加强对博士后日常经费的管理，推进绩效评价，提高资金使用效益，培养更多适应经济社会发展需要的高层次创新型青年人才。</w:t>
      </w:r>
    </w:p>
    <w:p w:rsidR="007C71DC" w:rsidRDefault="007C71DC" w:rsidP="007C71DC">
      <w:pPr>
        <w:pStyle w:val="p0"/>
        <w:spacing w:line="360" w:lineRule="auto"/>
        <w:ind w:firstLine="480"/>
        <w:jc w:val="right"/>
        <w:rPr>
          <w:rFonts w:ascii="Arial" w:hAnsi="Arial" w:cs="Arial"/>
          <w:color w:val="000000"/>
          <w:sz w:val="18"/>
          <w:szCs w:val="18"/>
        </w:rPr>
      </w:pPr>
      <w:r>
        <w:rPr>
          <w:rFonts w:ascii="Arial" w:hAnsi="Arial" w:cs="Arial"/>
          <w:color w:val="000000"/>
          <w:sz w:val="18"/>
          <w:szCs w:val="18"/>
        </w:rPr>
        <w:t xml:space="preserve"> </w:t>
      </w:r>
    </w:p>
    <w:p w:rsidR="007C71DC" w:rsidRDefault="007C71DC" w:rsidP="007C71DC">
      <w:pPr>
        <w:pStyle w:val="p0"/>
        <w:spacing w:line="360" w:lineRule="auto"/>
        <w:ind w:firstLine="480"/>
        <w:jc w:val="right"/>
        <w:rPr>
          <w:rFonts w:ascii="Arial" w:hAnsi="Arial" w:cs="Arial"/>
          <w:color w:val="000000"/>
          <w:sz w:val="18"/>
          <w:szCs w:val="18"/>
        </w:rPr>
      </w:pPr>
      <w:r>
        <w:rPr>
          <w:rFonts w:cs="Arial" w:hint="eastAsia"/>
          <w:color w:val="000000"/>
        </w:rPr>
        <w:t>人力资源社会保障部  财政部</w:t>
      </w:r>
    </w:p>
    <w:p w:rsidR="007C71DC" w:rsidRDefault="007C71DC" w:rsidP="007C71DC">
      <w:pPr>
        <w:pStyle w:val="p0"/>
        <w:spacing w:line="360" w:lineRule="auto"/>
        <w:ind w:firstLine="480"/>
        <w:jc w:val="right"/>
        <w:rPr>
          <w:rFonts w:cs="Arial"/>
          <w:color w:val="000000"/>
        </w:rPr>
      </w:pPr>
      <w:r>
        <w:rPr>
          <w:rFonts w:cs="Arial" w:hint="eastAsia"/>
          <w:color w:val="000000"/>
        </w:rPr>
        <w:t xml:space="preserve">2015年8月3日 </w:t>
      </w:r>
    </w:p>
    <w:p w:rsidR="00560F0F" w:rsidRPr="007C71DC" w:rsidRDefault="00560F0F" w:rsidP="007C71DC">
      <w:bookmarkStart w:id="1" w:name="_GoBack"/>
      <w:bookmarkEnd w:id="1"/>
    </w:p>
    <w:sectPr w:rsidR="00560F0F" w:rsidRPr="007C71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A73724"/>
    <w:multiLevelType w:val="multilevel"/>
    <w:tmpl w:val="16A73724"/>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abstractNum w:abstractNumId="1">
    <w:nsid w:val="3F9D2531"/>
    <w:multiLevelType w:val="multilevel"/>
    <w:tmpl w:val="3F9D2531"/>
    <w:lvl w:ilvl="0">
      <w:start w:val="1"/>
      <w:numFmt w:val="bullet"/>
      <w:lvlText w:val=""/>
      <w:lvlJc w:val="left"/>
      <w:pPr>
        <w:tabs>
          <w:tab w:val="left" w:pos="720"/>
        </w:tabs>
        <w:ind w:left="720" w:hanging="360"/>
      </w:pPr>
      <w:rPr>
        <w:rFonts w:ascii="Symbol" w:hAnsi="Symbol" w:hint="default"/>
        <w:sz w:val="20"/>
      </w:rPr>
    </w:lvl>
    <w:lvl w:ilvl="1">
      <w:start w:val="1"/>
      <w:numFmt w:val="bullet"/>
      <w:lvlText w:val="o"/>
      <w:lvlJc w:val="left"/>
      <w:pPr>
        <w:tabs>
          <w:tab w:val="left" w:pos="1440"/>
        </w:tabs>
        <w:ind w:left="1440" w:hanging="360"/>
      </w:pPr>
      <w:rPr>
        <w:rFonts w:ascii="Courier New" w:hAnsi="Courier New" w:hint="default"/>
        <w:sz w:val="20"/>
      </w:rPr>
    </w:lvl>
    <w:lvl w:ilvl="2">
      <w:start w:val="1"/>
      <w:numFmt w:val="bullet"/>
      <w:lvlText w:val=""/>
      <w:lvlJc w:val="left"/>
      <w:pPr>
        <w:tabs>
          <w:tab w:val="left" w:pos="2160"/>
        </w:tabs>
        <w:ind w:left="2160" w:hanging="360"/>
      </w:pPr>
      <w:rPr>
        <w:rFonts w:ascii="Wingdings" w:hAnsi="Wingdings" w:hint="default"/>
        <w:sz w:val="20"/>
      </w:rPr>
    </w:lvl>
    <w:lvl w:ilvl="3">
      <w:start w:val="1"/>
      <w:numFmt w:val="bullet"/>
      <w:lvlText w:val=""/>
      <w:lvlJc w:val="left"/>
      <w:pPr>
        <w:tabs>
          <w:tab w:val="left" w:pos="2880"/>
        </w:tabs>
        <w:ind w:left="2880" w:hanging="360"/>
      </w:pPr>
      <w:rPr>
        <w:rFonts w:ascii="Wingdings" w:hAnsi="Wingdings" w:hint="default"/>
        <w:sz w:val="20"/>
      </w:rPr>
    </w:lvl>
    <w:lvl w:ilvl="4">
      <w:start w:val="1"/>
      <w:numFmt w:val="bullet"/>
      <w:lvlText w:val=""/>
      <w:lvlJc w:val="left"/>
      <w:pPr>
        <w:tabs>
          <w:tab w:val="left" w:pos="3600"/>
        </w:tabs>
        <w:ind w:left="3600" w:hanging="360"/>
      </w:pPr>
      <w:rPr>
        <w:rFonts w:ascii="Wingdings" w:hAnsi="Wingdings" w:hint="default"/>
        <w:sz w:val="20"/>
      </w:rPr>
    </w:lvl>
    <w:lvl w:ilvl="5">
      <w:start w:val="1"/>
      <w:numFmt w:val="bullet"/>
      <w:lvlText w:val=""/>
      <w:lvlJc w:val="left"/>
      <w:pPr>
        <w:tabs>
          <w:tab w:val="left" w:pos="4320"/>
        </w:tabs>
        <w:ind w:left="4320" w:hanging="360"/>
      </w:pPr>
      <w:rPr>
        <w:rFonts w:ascii="Wingdings" w:hAnsi="Wingdings" w:hint="default"/>
        <w:sz w:val="20"/>
      </w:rPr>
    </w:lvl>
    <w:lvl w:ilvl="6">
      <w:start w:val="1"/>
      <w:numFmt w:val="bullet"/>
      <w:lvlText w:val=""/>
      <w:lvlJc w:val="left"/>
      <w:pPr>
        <w:tabs>
          <w:tab w:val="left" w:pos="5040"/>
        </w:tabs>
        <w:ind w:left="5040" w:hanging="360"/>
      </w:pPr>
      <w:rPr>
        <w:rFonts w:ascii="Wingdings" w:hAnsi="Wingdings" w:hint="default"/>
        <w:sz w:val="20"/>
      </w:rPr>
    </w:lvl>
    <w:lvl w:ilvl="7">
      <w:start w:val="1"/>
      <w:numFmt w:val="bullet"/>
      <w:lvlText w:val=""/>
      <w:lvlJc w:val="left"/>
      <w:pPr>
        <w:tabs>
          <w:tab w:val="left" w:pos="5760"/>
        </w:tabs>
        <w:ind w:left="5760" w:hanging="360"/>
      </w:pPr>
      <w:rPr>
        <w:rFonts w:ascii="Wingdings" w:hAnsi="Wingdings" w:hint="default"/>
        <w:sz w:val="20"/>
      </w:rPr>
    </w:lvl>
    <w:lvl w:ilvl="8">
      <w:start w:val="1"/>
      <w:numFmt w:val="bullet"/>
      <w:lvlText w:val=""/>
      <w:lvlJc w:val="left"/>
      <w:pPr>
        <w:tabs>
          <w:tab w:val="left"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50A2"/>
    <w:rsid w:val="00056D89"/>
    <w:rsid w:val="00560F0F"/>
    <w:rsid w:val="00605B74"/>
    <w:rsid w:val="00635650"/>
    <w:rsid w:val="007C71DC"/>
    <w:rsid w:val="008050A2"/>
    <w:rsid w:val="009B5D7F"/>
    <w:rsid w:val="00F15CC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3565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050A2"/>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8050A2"/>
    <w:rPr>
      <w:b/>
      <w:bCs/>
    </w:rPr>
  </w:style>
  <w:style w:type="paragraph" w:customStyle="1" w:styleId="p0">
    <w:name w:val="p0"/>
    <w:basedOn w:val="a"/>
    <w:rsid w:val="007C71DC"/>
    <w:pPr>
      <w:widowControl/>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97</Words>
  <Characters>556</Characters>
  <Application>Microsoft Office Word</Application>
  <DocSecurity>0</DocSecurity>
  <Lines>4</Lines>
  <Paragraphs>1</Paragraphs>
  <ScaleCrop>false</ScaleCrop>
  <Company>CHINA</Company>
  <LinksUpToDate>false</LinksUpToDate>
  <CharactersWithSpaces>652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2019-04-29T01:24:00Z</dcterms:created>
  <dcterms:modified xsi:type="dcterms:W3CDTF">2019-04-29T01:24:00Z</dcterms:modified>
</cp:coreProperties>
</file>