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0D" w:rsidRPr="00975259" w:rsidRDefault="00CC5A0D" w:rsidP="00CC5A0D">
      <w:pPr>
        <w:keepNext/>
        <w:keepLines/>
        <w:spacing w:before="260" w:after="260" w:line="415" w:lineRule="auto"/>
        <w:outlineLvl w:val="1"/>
        <w:rPr>
          <w:rFonts w:ascii="宋体" w:eastAsia="宋体" w:hAnsi="宋体" w:cs="Times New Roman"/>
          <w:b/>
          <w:bCs/>
          <w:color w:val="FF0000"/>
          <w:sz w:val="36"/>
          <w:szCs w:val="36"/>
        </w:rPr>
      </w:pPr>
      <w:bookmarkStart w:id="0" w:name="_Toc7398002"/>
      <w:r w:rsidRPr="00975259">
        <w:rPr>
          <w:rFonts w:ascii="宋体" w:eastAsia="宋体" w:hAnsi="宋体" w:cs="Times New Roman" w:hint="eastAsia"/>
          <w:b/>
          <w:bCs/>
          <w:color w:val="FF0000"/>
          <w:sz w:val="36"/>
          <w:szCs w:val="36"/>
        </w:rPr>
        <w:t>81《关于印发科研院所、转制科研院所、国家重点实验室、企业国家重点实验室和国家工程技术研究中心免税进口科学研究、科技开发和教学用品管理办法的通知》</w:t>
      </w:r>
      <w:bookmarkEnd w:id="0"/>
    </w:p>
    <w:p w:rsidR="00CC5A0D" w:rsidRDefault="00CC5A0D" w:rsidP="00CC5A0D">
      <w:pPr>
        <w:pStyle w:val="a3"/>
        <w:shd w:val="clear" w:color="auto" w:fill="FFFFFF"/>
        <w:spacing w:after="300"/>
        <w:jc w:val="center"/>
        <w:rPr>
          <w:color w:val="333333"/>
          <w:shd w:val="clear" w:color="auto" w:fill="FFFFFF"/>
        </w:rPr>
      </w:pPr>
      <w:r>
        <w:rPr>
          <w:rFonts w:hint="eastAsia"/>
          <w:color w:val="333333"/>
          <w:shd w:val="clear" w:color="auto" w:fill="FFFFFF"/>
        </w:rPr>
        <w:t>国科发政〔2017〕280号</w:t>
      </w:r>
    </w:p>
    <w:p w:rsidR="00CC5A0D" w:rsidRPr="00F361E1" w:rsidRDefault="00CC5A0D" w:rsidP="00CC5A0D">
      <w:pPr>
        <w:widowControl/>
        <w:shd w:val="clear" w:color="auto" w:fill="FFFFFF"/>
        <w:spacing w:line="525" w:lineRule="atLeast"/>
        <w:jc w:val="left"/>
        <w:rPr>
          <w:rFonts w:ascii="宋体" w:eastAsia="宋体" w:hAnsi="宋体" w:cs="宋体"/>
          <w:color w:val="333333"/>
          <w:kern w:val="0"/>
          <w:sz w:val="24"/>
          <w:szCs w:val="24"/>
        </w:rPr>
      </w:pPr>
      <w:r w:rsidRPr="00F361E1">
        <w:rPr>
          <w:rFonts w:ascii="宋体" w:eastAsia="宋体" w:hAnsi="宋体" w:cs="宋体" w:hint="eastAsia"/>
          <w:color w:val="333333"/>
          <w:kern w:val="0"/>
          <w:sz w:val="24"/>
          <w:szCs w:val="24"/>
        </w:rPr>
        <w:t>各省、自治区、直辖市及计划单列市科技厅（委、局）、财政厅（局），新疆生产建设兵团科技局、财务局、国家税务局，海关总署广东分署、各直属海关：</w:t>
      </w:r>
      <w:r w:rsidRPr="00F361E1">
        <w:rPr>
          <w:rFonts w:ascii="宋体" w:eastAsia="宋体" w:hAnsi="宋体" w:cs="宋体" w:hint="eastAsia"/>
          <w:color w:val="333333"/>
          <w:kern w:val="0"/>
          <w:sz w:val="24"/>
          <w:szCs w:val="24"/>
        </w:rPr>
        <w:br/>
        <w:t>    根据《财政部 海关总署 国家税务总局关于“十三五”期间支持科技创新进口税收政策的通知》（财关税〔2016〕70号）和《财政部 教育部 国家发展改革委 科技部 工业和信息化部 民政部 商务部 海关总署 国家税务总局 国家新闻出版广电总局关于支持科技创新进口税收政策管理办法》（财关税〔2016〕71号）要求，为加强对科研院所、转制科研院所、国家重点实验室、企业国家重点实验室和国家工程技术研究中心免税进口科学研究、科技开发和教学用品的管理，科技部、财政部、海关总署、国家税务总局研究制定了《科研院所、转制科研院所、国家重点实验室、企业国家重点实验室和国家工程技术研究中心免税进口科学研究、科技开发和教学用品管理办法》，现印发给你们，请遵照执行。</w:t>
      </w:r>
    </w:p>
    <w:p w:rsidR="00CC5A0D" w:rsidRPr="00F361E1" w:rsidRDefault="00CC5A0D" w:rsidP="00CC5A0D">
      <w:pPr>
        <w:widowControl/>
        <w:shd w:val="clear" w:color="auto" w:fill="FFFFFF"/>
        <w:spacing w:line="525" w:lineRule="atLeast"/>
        <w:jc w:val="left"/>
        <w:rPr>
          <w:rFonts w:ascii="宋体" w:eastAsia="宋体" w:hAnsi="宋体" w:cs="宋体"/>
          <w:color w:val="333333"/>
          <w:kern w:val="0"/>
          <w:sz w:val="24"/>
          <w:szCs w:val="24"/>
        </w:rPr>
      </w:pPr>
      <w:r w:rsidRPr="00F361E1">
        <w:rPr>
          <w:rFonts w:ascii="宋体" w:eastAsia="宋体" w:hAnsi="宋体" w:cs="宋体" w:hint="eastAsia"/>
          <w:color w:val="333333"/>
          <w:kern w:val="0"/>
          <w:sz w:val="24"/>
          <w:szCs w:val="24"/>
        </w:rPr>
        <w:t> </w:t>
      </w:r>
    </w:p>
    <w:p w:rsidR="00CC5A0D" w:rsidRPr="00F361E1" w:rsidRDefault="00CC5A0D" w:rsidP="00CC5A0D">
      <w:pPr>
        <w:widowControl/>
        <w:shd w:val="clear" w:color="auto" w:fill="FFFFFF"/>
        <w:spacing w:line="525" w:lineRule="atLeast"/>
        <w:jc w:val="center"/>
        <w:rPr>
          <w:rFonts w:ascii="宋体" w:eastAsia="宋体" w:hAnsi="宋体" w:cs="宋体"/>
          <w:color w:val="333333"/>
          <w:kern w:val="0"/>
          <w:sz w:val="24"/>
          <w:szCs w:val="24"/>
        </w:rPr>
      </w:pPr>
      <w:r w:rsidRPr="00F361E1">
        <w:rPr>
          <w:rFonts w:ascii="宋体" w:eastAsia="宋体" w:hAnsi="宋体" w:cs="宋体" w:hint="eastAsia"/>
          <w:color w:val="333333"/>
          <w:kern w:val="0"/>
          <w:sz w:val="24"/>
          <w:szCs w:val="24"/>
        </w:rPr>
        <w:t>科 技 部         财 政 部</w:t>
      </w:r>
    </w:p>
    <w:p w:rsidR="00CC5A0D" w:rsidRPr="00F361E1" w:rsidRDefault="00CC5A0D" w:rsidP="00CC5A0D">
      <w:pPr>
        <w:widowControl/>
        <w:shd w:val="clear" w:color="auto" w:fill="FFFFFF"/>
        <w:spacing w:line="525" w:lineRule="atLeast"/>
        <w:jc w:val="center"/>
        <w:rPr>
          <w:rFonts w:ascii="宋体" w:eastAsia="宋体" w:hAnsi="宋体" w:cs="宋体"/>
          <w:color w:val="333333"/>
          <w:kern w:val="0"/>
          <w:sz w:val="24"/>
          <w:szCs w:val="24"/>
        </w:rPr>
      </w:pPr>
      <w:r w:rsidRPr="00F361E1">
        <w:rPr>
          <w:rFonts w:ascii="宋体" w:eastAsia="宋体" w:hAnsi="宋体" w:cs="宋体" w:hint="eastAsia"/>
          <w:color w:val="333333"/>
          <w:kern w:val="0"/>
          <w:sz w:val="24"/>
          <w:szCs w:val="24"/>
        </w:rPr>
        <w:t>海关总署      国家税务总局</w:t>
      </w:r>
      <w:r w:rsidRPr="00F361E1">
        <w:rPr>
          <w:rFonts w:ascii="宋体" w:eastAsia="宋体" w:hAnsi="宋体" w:cs="宋体" w:hint="eastAsia"/>
          <w:color w:val="333333"/>
          <w:kern w:val="0"/>
          <w:sz w:val="24"/>
          <w:szCs w:val="24"/>
        </w:rPr>
        <w:br/>
        <w:t>      2017年9月6日</w:t>
      </w:r>
    </w:p>
    <w:p w:rsidR="00CC5A0D" w:rsidRPr="00F361E1" w:rsidRDefault="00CC5A0D" w:rsidP="00CC5A0D">
      <w:pPr>
        <w:widowControl/>
        <w:jc w:val="left"/>
        <w:rPr>
          <w:rFonts w:ascii="宋体" w:eastAsia="宋体" w:hAnsi="宋体" w:cs="宋体"/>
          <w:kern w:val="0"/>
          <w:sz w:val="24"/>
          <w:szCs w:val="24"/>
        </w:rPr>
      </w:pPr>
      <w:r>
        <w:rPr>
          <w:rFonts w:ascii="宋体" w:eastAsia="宋体" w:hAnsi="宋体" w:cs="宋体"/>
          <w:kern w:val="0"/>
          <w:sz w:val="24"/>
          <w:szCs w:val="24"/>
        </w:rPr>
        <w:pict>
          <v:rect id="_x0000_i1025" style="width:0;height:1.5pt" o:hralign="center" o:hrstd="t" o:hrnoshade="t" o:hr="t" fillcolor="#333" stroked="f"/>
        </w:pict>
      </w:r>
    </w:p>
    <w:p w:rsidR="00CC5A0D" w:rsidRPr="00F361E1" w:rsidRDefault="00CC5A0D" w:rsidP="00CC5A0D">
      <w:pPr>
        <w:widowControl/>
        <w:shd w:val="clear" w:color="auto" w:fill="FFFFFF"/>
        <w:spacing w:line="525" w:lineRule="atLeast"/>
        <w:jc w:val="center"/>
        <w:rPr>
          <w:rFonts w:ascii="宋体" w:eastAsia="宋体" w:hAnsi="宋体" w:cs="宋体"/>
          <w:color w:val="333333"/>
          <w:kern w:val="0"/>
          <w:sz w:val="24"/>
          <w:szCs w:val="24"/>
        </w:rPr>
      </w:pPr>
      <w:r w:rsidRPr="00F361E1">
        <w:rPr>
          <w:rFonts w:ascii="宋体" w:eastAsia="宋体" w:hAnsi="宋体" w:cs="宋体" w:hint="eastAsia"/>
          <w:b/>
          <w:bCs/>
          <w:color w:val="333333"/>
          <w:kern w:val="0"/>
          <w:sz w:val="28"/>
          <w:szCs w:val="28"/>
        </w:rPr>
        <w:t>科研院所、转制科研院所、国家重点实验室、企业国家重点实验室和国家工程技术研究中心免税进口科学研究、科技开发和教学用品管理办法</w:t>
      </w:r>
    </w:p>
    <w:p w:rsidR="00CC5A0D" w:rsidRPr="00F361E1" w:rsidRDefault="00CC5A0D" w:rsidP="00CC5A0D">
      <w:pPr>
        <w:widowControl/>
        <w:spacing w:line="525" w:lineRule="atLeast"/>
        <w:jc w:val="left"/>
        <w:rPr>
          <w:rFonts w:ascii="宋体" w:eastAsia="宋体" w:hAnsi="宋体" w:cs="宋体"/>
          <w:color w:val="333333"/>
          <w:kern w:val="0"/>
          <w:sz w:val="28"/>
          <w:szCs w:val="28"/>
          <w:shd w:val="clear" w:color="auto" w:fill="FFFFFF"/>
        </w:rPr>
      </w:pPr>
      <w:r w:rsidRPr="00F361E1">
        <w:rPr>
          <w:rFonts w:ascii="宋体" w:eastAsia="宋体" w:hAnsi="宋体" w:cs="宋体" w:hint="eastAsia"/>
          <w:color w:val="333333"/>
          <w:kern w:val="0"/>
          <w:sz w:val="28"/>
          <w:szCs w:val="28"/>
          <w:shd w:val="clear" w:color="auto" w:fill="FFFFFF"/>
        </w:rPr>
        <w:lastRenderedPageBreak/>
        <w:t>   </w:t>
      </w:r>
      <w:r w:rsidRPr="00F361E1">
        <w:rPr>
          <w:rFonts w:ascii="宋体" w:eastAsia="宋体" w:hAnsi="宋体" w:cs="宋体" w:hint="eastAsia"/>
          <w:color w:val="333333"/>
          <w:kern w:val="0"/>
          <w:sz w:val="28"/>
          <w:szCs w:val="28"/>
          <w:shd w:val="clear" w:color="auto" w:fill="FFFFFF"/>
        </w:rPr>
        <w:br/>
        <w:t>    第一条 根据《财政部 海关总署 国家税务总局关于“十三五”期间支持科技创新进口税收政策的通知》（财关税〔2016〕70号）和《财政部 教育部 国家发展改革委 科技部 工业和信息化部 民政部 商务部 海关总署 国家税务总局 国家新闻出版广电总局关于支持科技创新进口税收政策管理办法》（财关税〔2016〕71号）要求，为加强对科研院所、转制科研院所、国家重点实验室、企业国家重点实验室和国家工程技术研究中心免税进口科学研究、科技开发和教学用品的管理，特制定本办法。</w:t>
      </w:r>
    </w:p>
    <w:p w:rsidR="00CC5A0D" w:rsidRPr="00F361E1" w:rsidRDefault="00CC5A0D" w:rsidP="00CC5A0D">
      <w:pPr>
        <w:widowControl/>
        <w:spacing w:line="525" w:lineRule="atLeast"/>
        <w:jc w:val="center"/>
        <w:rPr>
          <w:rFonts w:ascii="宋体" w:eastAsia="宋体" w:hAnsi="宋体" w:cs="宋体"/>
          <w:color w:val="333333"/>
          <w:kern w:val="0"/>
          <w:sz w:val="28"/>
          <w:szCs w:val="28"/>
          <w:shd w:val="clear" w:color="auto" w:fill="FFFFFF"/>
        </w:rPr>
      </w:pPr>
      <w:r w:rsidRPr="00F361E1">
        <w:rPr>
          <w:rFonts w:ascii="宋体" w:eastAsia="宋体" w:hAnsi="宋体" w:cs="宋体" w:hint="eastAsia"/>
          <w:b/>
          <w:bCs/>
          <w:color w:val="333333"/>
          <w:kern w:val="0"/>
          <w:sz w:val="28"/>
          <w:szCs w:val="28"/>
          <w:shd w:val="clear" w:color="auto" w:fill="FFFFFF"/>
        </w:rPr>
        <w:t>第一章 科研院所</w:t>
      </w:r>
    </w:p>
    <w:p w:rsidR="00CC5A0D" w:rsidRPr="00F361E1" w:rsidRDefault="00CC5A0D" w:rsidP="00CC5A0D">
      <w:pPr>
        <w:widowControl/>
        <w:spacing w:line="525" w:lineRule="atLeast"/>
        <w:jc w:val="left"/>
        <w:rPr>
          <w:rFonts w:ascii="宋体" w:eastAsia="宋体" w:hAnsi="宋体" w:cs="宋体"/>
          <w:color w:val="333333"/>
          <w:kern w:val="0"/>
          <w:sz w:val="28"/>
          <w:szCs w:val="28"/>
          <w:shd w:val="clear" w:color="auto" w:fill="FFFFFF"/>
        </w:rPr>
      </w:pPr>
      <w:r w:rsidRPr="00F361E1">
        <w:rPr>
          <w:rFonts w:ascii="宋体" w:eastAsia="宋体" w:hAnsi="宋体" w:cs="宋体" w:hint="eastAsia"/>
          <w:color w:val="333333"/>
          <w:kern w:val="0"/>
          <w:sz w:val="28"/>
          <w:szCs w:val="28"/>
          <w:shd w:val="clear" w:color="auto" w:fill="FFFFFF"/>
        </w:rPr>
        <w:br/>
        <w:t>    第二条 国务院部委、直属机构所属从事科学研究工作的各类科研院所是指由国务院各部门、直属机构举办，由中央编制部门批复成立，主要从事基础和前沿技术研究、公益研究、应用研究和技术开发的事业单位。</w:t>
      </w:r>
      <w:r w:rsidRPr="00F361E1">
        <w:rPr>
          <w:rFonts w:ascii="宋体" w:eastAsia="宋体" w:hAnsi="宋体" w:cs="宋体" w:hint="eastAsia"/>
          <w:color w:val="333333"/>
          <w:kern w:val="0"/>
          <w:sz w:val="28"/>
          <w:szCs w:val="28"/>
          <w:shd w:val="clear" w:color="auto" w:fill="FFFFFF"/>
        </w:rPr>
        <w:br/>
        <w:t>    第三条 符合条件的科研院所，应向主管部门提出免税资格申请，提交中央编制部门或主管部门批复文件、《事业单位法人证书》等申报材料。科研院所主管部门初步审核后，提交科技部进行核定。科技部根据《关于进一步完善科研事业单位机构设置审批的通知》（中央编办发〔2014〕3号）等相关文件要求，核定符合免税资格的科研院所名单。科技部将核定符合条件的科研院所名单函告海关总署，注明享受政策起始时间，并抄送财政部、国家税务总局和科研院所主管</w:t>
      </w:r>
      <w:r w:rsidRPr="00F361E1">
        <w:rPr>
          <w:rFonts w:ascii="宋体" w:eastAsia="宋体" w:hAnsi="宋体" w:cs="宋体" w:hint="eastAsia"/>
          <w:color w:val="333333"/>
          <w:kern w:val="0"/>
          <w:sz w:val="28"/>
          <w:szCs w:val="28"/>
          <w:shd w:val="clear" w:color="auto" w:fill="FFFFFF"/>
        </w:rPr>
        <w:lastRenderedPageBreak/>
        <w:t>部门。</w:t>
      </w:r>
      <w:r w:rsidRPr="00F361E1">
        <w:rPr>
          <w:rFonts w:ascii="宋体" w:eastAsia="宋体" w:hAnsi="宋体" w:cs="宋体" w:hint="eastAsia"/>
          <w:color w:val="333333"/>
          <w:kern w:val="0"/>
          <w:sz w:val="28"/>
          <w:szCs w:val="28"/>
          <w:shd w:val="clear" w:color="auto" w:fill="FFFFFF"/>
        </w:rPr>
        <w:br/>
        <w:t>    第四条 符合免税资格条件的科研院所可持中央编制部门或主管部门批准成立的文件、《事业单位法人证书》，按规定向主管海关申请办理进口科学研究、科技开发和教学用品的减免税手续。</w:t>
      </w:r>
      <w:r w:rsidRPr="00F361E1">
        <w:rPr>
          <w:rFonts w:ascii="宋体" w:eastAsia="宋体" w:hAnsi="宋体" w:cs="宋体" w:hint="eastAsia"/>
          <w:color w:val="333333"/>
          <w:kern w:val="0"/>
          <w:sz w:val="28"/>
          <w:szCs w:val="28"/>
          <w:shd w:val="clear" w:color="auto" w:fill="FFFFFF"/>
        </w:rPr>
        <w:br/>
        <w:t>    第五条 2016年1月1日前成立的科研院所自2016年1月1日起享受支持科技创新进口税收政策。2016年1月1日后成立的科研院所自《事业单位法人证书》有效期起始之日起享受支持科技创新进口税收政策。</w:t>
      </w:r>
      <w:r w:rsidRPr="00F361E1">
        <w:rPr>
          <w:rFonts w:ascii="宋体" w:eastAsia="宋体" w:hAnsi="宋体" w:cs="宋体" w:hint="eastAsia"/>
          <w:color w:val="333333"/>
          <w:kern w:val="0"/>
          <w:sz w:val="28"/>
          <w:szCs w:val="28"/>
          <w:shd w:val="clear" w:color="auto" w:fill="FFFFFF"/>
        </w:rPr>
        <w:br/>
        <w:t>    第六条 省、自治区、直辖市、计划单列市所属的各类科研院所由本级科技主管部门商同级机构编制部门参照本办法有关要求</w:t>
      </w:r>
      <w:proofErr w:type="gramStart"/>
      <w:r w:rsidRPr="00F361E1">
        <w:rPr>
          <w:rFonts w:ascii="宋体" w:eastAsia="宋体" w:hAnsi="宋体" w:cs="宋体" w:hint="eastAsia"/>
          <w:color w:val="333333"/>
          <w:kern w:val="0"/>
          <w:sz w:val="28"/>
          <w:szCs w:val="28"/>
          <w:shd w:val="clear" w:color="auto" w:fill="FFFFFF"/>
        </w:rPr>
        <w:t>作出</w:t>
      </w:r>
      <w:proofErr w:type="gramEnd"/>
      <w:r w:rsidRPr="00F361E1">
        <w:rPr>
          <w:rFonts w:ascii="宋体" w:eastAsia="宋体" w:hAnsi="宋体" w:cs="宋体" w:hint="eastAsia"/>
          <w:color w:val="333333"/>
          <w:kern w:val="0"/>
          <w:sz w:val="28"/>
          <w:szCs w:val="28"/>
          <w:shd w:val="clear" w:color="auto" w:fill="FFFFFF"/>
        </w:rPr>
        <w:t>规定。</w:t>
      </w:r>
    </w:p>
    <w:p w:rsidR="00CC5A0D" w:rsidRPr="00F361E1" w:rsidRDefault="00CC5A0D" w:rsidP="00CC5A0D">
      <w:pPr>
        <w:widowControl/>
        <w:spacing w:line="525" w:lineRule="atLeast"/>
        <w:jc w:val="center"/>
        <w:rPr>
          <w:rFonts w:ascii="宋体" w:eastAsia="宋体" w:hAnsi="宋体" w:cs="宋体"/>
          <w:color w:val="333333"/>
          <w:kern w:val="0"/>
          <w:sz w:val="28"/>
          <w:szCs w:val="28"/>
          <w:shd w:val="clear" w:color="auto" w:fill="FFFFFF"/>
        </w:rPr>
      </w:pPr>
      <w:r w:rsidRPr="00F361E1">
        <w:rPr>
          <w:rFonts w:ascii="宋体" w:eastAsia="宋体" w:hAnsi="宋体" w:cs="宋体" w:hint="eastAsia"/>
          <w:b/>
          <w:bCs/>
          <w:color w:val="333333"/>
          <w:kern w:val="0"/>
          <w:sz w:val="28"/>
          <w:szCs w:val="28"/>
          <w:shd w:val="clear" w:color="auto" w:fill="FFFFFF"/>
        </w:rPr>
        <w:t>第二章 转制院所</w:t>
      </w:r>
    </w:p>
    <w:p w:rsidR="00CC5A0D" w:rsidRPr="00F361E1" w:rsidRDefault="00CC5A0D" w:rsidP="00CC5A0D">
      <w:pPr>
        <w:widowControl/>
        <w:spacing w:line="525" w:lineRule="atLeast"/>
        <w:jc w:val="left"/>
        <w:rPr>
          <w:rFonts w:ascii="宋体" w:eastAsia="宋体" w:hAnsi="宋体" w:cs="宋体"/>
          <w:color w:val="333333"/>
          <w:kern w:val="0"/>
          <w:sz w:val="28"/>
          <w:szCs w:val="28"/>
          <w:shd w:val="clear" w:color="auto" w:fill="FFFFFF"/>
        </w:rPr>
      </w:pPr>
      <w:r w:rsidRPr="00F361E1">
        <w:rPr>
          <w:rFonts w:ascii="宋体" w:eastAsia="宋体" w:hAnsi="宋体" w:cs="宋体" w:hint="eastAsia"/>
          <w:color w:val="333333"/>
          <w:kern w:val="0"/>
          <w:sz w:val="28"/>
          <w:szCs w:val="28"/>
          <w:shd w:val="clear" w:color="auto" w:fill="FFFFFF"/>
        </w:rPr>
        <w:t>    第七条 科技体制改革过程中转制为企业和进入企业的主要从事科学研究和技术开发工作的机构是指根据《国务院办公厅转发科技部等部门关于深化科研机构管理体制改革实施意见的通知》（国办发〔2000〕38号），国务院部门（单位）所属科研机构已转制为企业或进入企业的主要从事科学研究和技术开发工作的机构（以下简称中央级转制院所），以及各省、自治区、直辖市、计划单列市所属已转制为企业或进入企业的主要从事科学研究和技术开发工作的机构（以下简称地方转制院所）。</w:t>
      </w:r>
      <w:r w:rsidRPr="00F361E1">
        <w:rPr>
          <w:rFonts w:ascii="宋体" w:eastAsia="宋体" w:hAnsi="宋体" w:cs="宋体" w:hint="eastAsia"/>
          <w:color w:val="333333"/>
          <w:kern w:val="0"/>
          <w:sz w:val="28"/>
          <w:szCs w:val="28"/>
          <w:shd w:val="clear" w:color="auto" w:fill="FFFFFF"/>
        </w:rPr>
        <w:br/>
        <w:t>    第八条 科技部会同财政部、海关总署和国家税务总局对中央级转制院所进行审核。地方转制院所根据管辖权限由各省、自治区、</w:t>
      </w:r>
      <w:r w:rsidRPr="00F361E1">
        <w:rPr>
          <w:rFonts w:ascii="宋体" w:eastAsia="宋体" w:hAnsi="宋体" w:cs="宋体" w:hint="eastAsia"/>
          <w:color w:val="333333"/>
          <w:kern w:val="0"/>
          <w:sz w:val="28"/>
          <w:szCs w:val="28"/>
          <w:shd w:val="clear" w:color="auto" w:fill="FFFFFF"/>
        </w:rPr>
        <w:lastRenderedPageBreak/>
        <w:t>直辖市、计划单列市科技部门进行初核，并将核定后符合条件的转制院所名单及成立时间报科技部，由科技部会同财政部、海关总署和国家税务总局进行复核。科技部将经核定符合条件的中央级转制院所名单及地方转制院所名单函告海关总署，注明享受政策起始时间，并抄送财政部和国家税务总局。</w:t>
      </w:r>
      <w:r w:rsidRPr="00F361E1">
        <w:rPr>
          <w:rFonts w:ascii="宋体" w:eastAsia="宋体" w:hAnsi="宋体" w:cs="宋体" w:hint="eastAsia"/>
          <w:color w:val="333333"/>
          <w:kern w:val="0"/>
          <w:sz w:val="28"/>
          <w:szCs w:val="28"/>
          <w:shd w:val="clear" w:color="auto" w:fill="FFFFFF"/>
        </w:rPr>
        <w:br/>
        <w:t>    第九条 经核定的转为企业的转制院所可持企业法人登记证书和其他有关材料，按海关规定办理减免税手续；符合免税资格进入企业的转制院所持所属企业法人登记证书、所属企业承担减免税货物管理承诺书和其他有关材料，按规定向主管海关申请办理进口科学研究、科技开发和教学用品的减免税手续。</w:t>
      </w:r>
      <w:r w:rsidRPr="00F361E1">
        <w:rPr>
          <w:rFonts w:ascii="宋体" w:eastAsia="宋体" w:hAnsi="宋体" w:cs="宋体" w:hint="eastAsia"/>
          <w:color w:val="333333"/>
          <w:kern w:val="0"/>
          <w:sz w:val="28"/>
          <w:szCs w:val="28"/>
          <w:shd w:val="clear" w:color="auto" w:fill="FFFFFF"/>
        </w:rPr>
        <w:br/>
        <w:t>    第十条 2016年1月1日前转制的科研院所，自2016年1月1日起享受支持科技创新进口税收政策。2016年1月1日后转制的科研院所，自取得企业法人登记证书之日起或批准进入企业之日起享受支持科技创新进口税收政策。</w:t>
      </w:r>
    </w:p>
    <w:p w:rsidR="00CC5A0D" w:rsidRPr="00F361E1" w:rsidRDefault="00CC5A0D" w:rsidP="00CC5A0D">
      <w:pPr>
        <w:widowControl/>
        <w:spacing w:line="525" w:lineRule="atLeast"/>
        <w:jc w:val="left"/>
        <w:rPr>
          <w:rFonts w:ascii="宋体" w:eastAsia="宋体" w:hAnsi="宋体" w:cs="宋体"/>
          <w:color w:val="333333"/>
          <w:kern w:val="0"/>
          <w:sz w:val="28"/>
          <w:szCs w:val="28"/>
          <w:shd w:val="clear" w:color="auto" w:fill="FFFFFF"/>
        </w:rPr>
      </w:pPr>
      <w:r w:rsidRPr="00F361E1">
        <w:rPr>
          <w:rFonts w:ascii="宋体" w:eastAsia="宋体" w:hAnsi="宋体" w:cs="宋体" w:hint="eastAsia"/>
          <w:color w:val="333333"/>
          <w:kern w:val="0"/>
          <w:sz w:val="28"/>
          <w:szCs w:val="28"/>
          <w:shd w:val="clear" w:color="auto" w:fill="FFFFFF"/>
        </w:rPr>
        <w:t> </w:t>
      </w:r>
    </w:p>
    <w:p w:rsidR="00CC5A0D" w:rsidRPr="00F361E1" w:rsidRDefault="00CC5A0D" w:rsidP="00CC5A0D">
      <w:pPr>
        <w:widowControl/>
        <w:spacing w:line="525" w:lineRule="atLeast"/>
        <w:jc w:val="center"/>
        <w:rPr>
          <w:rFonts w:ascii="宋体" w:eastAsia="宋体" w:hAnsi="宋体" w:cs="宋体"/>
          <w:color w:val="333333"/>
          <w:kern w:val="0"/>
          <w:sz w:val="28"/>
          <w:szCs w:val="28"/>
          <w:shd w:val="clear" w:color="auto" w:fill="FFFFFF"/>
        </w:rPr>
      </w:pPr>
      <w:r w:rsidRPr="00F361E1">
        <w:rPr>
          <w:rFonts w:ascii="宋体" w:eastAsia="宋体" w:hAnsi="宋体" w:cs="宋体" w:hint="eastAsia"/>
          <w:b/>
          <w:bCs/>
          <w:color w:val="333333"/>
          <w:kern w:val="0"/>
          <w:sz w:val="28"/>
          <w:szCs w:val="28"/>
          <w:shd w:val="clear" w:color="auto" w:fill="FFFFFF"/>
        </w:rPr>
        <w:t>第三章 国家重点实验室和企业国家重点实验室</w:t>
      </w:r>
    </w:p>
    <w:p w:rsidR="00CC5A0D" w:rsidRPr="00F361E1" w:rsidRDefault="00CC5A0D" w:rsidP="00CC5A0D">
      <w:pPr>
        <w:widowControl/>
        <w:spacing w:line="525" w:lineRule="atLeast"/>
        <w:jc w:val="left"/>
        <w:rPr>
          <w:rFonts w:ascii="宋体" w:eastAsia="宋体" w:hAnsi="宋体" w:cs="宋体"/>
          <w:color w:val="333333"/>
          <w:kern w:val="0"/>
          <w:sz w:val="28"/>
          <w:szCs w:val="28"/>
          <w:shd w:val="clear" w:color="auto" w:fill="FFFFFF"/>
        </w:rPr>
      </w:pPr>
      <w:r w:rsidRPr="00F361E1">
        <w:rPr>
          <w:rFonts w:ascii="宋体" w:eastAsia="宋体" w:hAnsi="宋体" w:cs="宋体" w:hint="eastAsia"/>
          <w:color w:val="333333"/>
          <w:kern w:val="0"/>
          <w:sz w:val="28"/>
          <w:szCs w:val="28"/>
          <w:shd w:val="clear" w:color="auto" w:fill="FFFFFF"/>
        </w:rPr>
        <w:t>    第十一条 科技部会同财政部、海关总署和国家税务总局核定符合条件的国家重点实验室和企业国家重点实验室名单。科技部将核定后的名单函告海关总署，注明依托单位和享受政策起始时间，并抄送财政部和国家税务总局。</w:t>
      </w:r>
      <w:r w:rsidRPr="00F361E1">
        <w:rPr>
          <w:rFonts w:ascii="宋体" w:eastAsia="宋体" w:hAnsi="宋体" w:cs="宋体" w:hint="eastAsia"/>
          <w:color w:val="333333"/>
          <w:kern w:val="0"/>
          <w:sz w:val="28"/>
          <w:szCs w:val="28"/>
          <w:shd w:val="clear" w:color="auto" w:fill="FFFFFF"/>
        </w:rPr>
        <w:br/>
        <w:t>    第十二条 经核定的国家重点实验室和企业国家重点实验室可持依托单位组织机构代码证或企业法人登记证书、依托单位承担减</w:t>
      </w:r>
      <w:r w:rsidRPr="00F361E1">
        <w:rPr>
          <w:rFonts w:ascii="宋体" w:eastAsia="宋体" w:hAnsi="宋体" w:cs="宋体" w:hint="eastAsia"/>
          <w:color w:val="333333"/>
          <w:kern w:val="0"/>
          <w:sz w:val="28"/>
          <w:szCs w:val="28"/>
          <w:shd w:val="clear" w:color="auto" w:fill="FFFFFF"/>
        </w:rPr>
        <w:lastRenderedPageBreak/>
        <w:t>免税货物管理承诺书和其他有关材料，按规定向海关申请办理进口科学研究、科技开发和教学用品的减免税手续。</w:t>
      </w:r>
      <w:r w:rsidRPr="00F361E1">
        <w:rPr>
          <w:rFonts w:ascii="宋体" w:eastAsia="宋体" w:hAnsi="宋体" w:cs="宋体" w:hint="eastAsia"/>
          <w:color w:val="333333"/>
          <w:kern w:val="0"/>
          <w:sz w:val="28"/>
          <w:szCs w:val="28"/>
          <w:shd w:val="clear" w:color="auto" w:fill="FFFFFF"/>
        </w:rPr>
        <w:br/>
        <w:t>    第十三条 经核定的国家重点实验室和企业国家重点实验室，2016年1月1日前批准建设的，自2016年1月1日起享受支持科技创新进口税收政策；2016年1月1日后批准建设的，自</w:t>
      </w:r>
      <w:proofErr w:type="gramStart"/>
      <w:r w:rsidRPr="00F361E1">
        <w:rPr>
          <w:rFonts w:ascii="宋体" w:eastAsia="宋体" w:hAnsi="宋体" w:cs="宋体" w:hint="eastAsia"/>
          <w:color w:val="333333"/>
          <w:kern w:val="0"/>
          <w:sz w:val="28"/>
          <w:szCs w:val="28"/>
          <w:shd w:val="clear" w:color="auto" w:fill="FFFFFF"/>
        </w:rPr>
        <w:t>科技部函中</w:t>
      </w:r>
      <w:proofErr w:type="gramEnd"/>
      <w:r w:rsidRPr="00F361E1">
        <w:rPr>
          <w:rFonts w:ascii="宋体" w:eastAsia="宋体" w:hAnsi="宋体" w:cs="宋体" w:hint="eastAsia"/>
          <w:color w:val="333333"/>
          <w:kern w:val="0"/>
          <w:sz w:val="28"/>
          <w:szCs w:val="28"/>
          <w:shd w:val="clear" w:color="auto" w:fill="FFFFFF"/>
        </w:rPr>
        <w:t>注明的日期开始享受支持科技创新进口税收政策。</w:t>
      </w:r>
      <w:r w:rsidRPr="00F361E1">
        <w:rPr>
          <w:rFonts w:ascii="宋体" w:eastAsia="宋体" w:hAnsi="宋体" w:cs="宋体" w:hint="eastAsia"/>
          <w:color w:val="333333"/>
          <w:kern w:val="0"/>
          <w:sz w:val="28"/>
          <w:szCs w:val="28"/>
          <w:shd w:val="clear" w:color="auto" w:fill="FFFFFF"/>
        </w:rPr>
        <w:br/>
        <w:t>   </w:t>
      </w:r>
    </w:p>
    <w:p w:rsidR="00CC5A0D" w:rsidRPr="00F361E1" w:rsidRDefault="00CC5A0D" w:rsidP="00CC5A0D">
      <w:pPr>
        <w:widowControl/>
        <w:spacing w:line="525" w:lineRule="atLeast"/>
        <w:jc w:val="center"/>
        <w:rPr>
          <w:rFonts w:ascii="宋体" w:eastAsia="宋体" w:hAnsi="宋体" w:cs="宋体"/>
          <w:color w:val="333333"/>
          <w:kern w:val="0"/>
          <w:sz w:val="28"/>
          <w:szCs w:val="28"/>
          <w:shd w:val="clear" w:color="auto" w:fill="FFFFFF"/>
        </w:rPr>
      </w:pPr>
      <w:r w:rsidRPr="00F361E1">
        <w:rPr>
          <w:rFonts w:ascii="宋体" w:eastAsia="宋体" w:hAnsi="宋体" w:cs="宋体" w:hint="eastAsia"/>
          <w:b/>
          <w:bCs/>
          <w:color w:val="333333"/>
          <w:kern w:val="0"/>
          <w:sz w:val="28"/>
          <w:szCs w:val="28"/>
          <w:shd w:val="clear" w:color="auto" w:fill="FFFFFF"/>
        </w:rPr>
        <w:t>第四章 国家工程技术研究中心</w:t>
      </w:r>
    </w:p>
    <w:p w:rsidR="00CC5A0D" w:rsidRPr="00F361E1" w:rsidRDefault="00CC5A0D" w:rsidP="00CC5A0D">
      <w:pPr>
        <w:widowControl/>
        <w:spacing w:line="525" w:lineRule="atLeast"/>
        <w:jc w:val="left"/>
        <w:rPr>
          <w:rFonts w:ascii="宋体" w:eastAsia="宋体" w:hAnsi="宋体" w:cs="宋体"/>
          <w:color w:val="333333"/>
          <w:kern w:val="0"/>
          <w:sz w:val="28"/>
          <w:szCs w:val="28"/>
          <w:shd w:val="clear" w:color="auto" w:fill="FFFFFF"/>
        </w:rPr>
      </w:pPr>
      <w:r w:rsidRPr="00F361E1">
        <w:rPr>
          <w:rFonts w:ascii="宋体" w:eastAsia="宋体" w:hAnsi="宋体" w:cs="宋体" w:hint="eastAsia"/>
          <w:color w:val="333333"/>
          <w:kern w:val="0"/>
          <w:sz w:val="28"/>
          <w:szCs w:val="28"/>
          <w:shd w:val="clear" w:color="auto" w:fill="FFFFFF"/>
        </w:rPr>
        <w:t>    第十四条 科技部会同财政部、海关总署和国家税务总局核定国家工程技术研究中心名单。科技部将核定后的名单函告海关总署，注明依托单位和享受政策起始时间，并抄送财政部和国家税务总局。</w:t>
      </w:r>
      <w:r w:rsidRPr="00F361E1">
        <w:rPr>
          <w:rFonts w:ascii="宋体" w:eastAsia="宋体" w:hAnsi="宋体" w:cs="宋体" w:hint="eastAsia"/>
          <w:color w:val="333333"/>
          <w:kern w:val="0"/>
          <w:sz w:val="28"/>
          <w:szCs w:val="28"/>
          <w:shd w:val="clear" w:color="auto" w:fill="FFFFFF"/>
        </w:rPr>
        <w:br/>
        <w:t>    第十五条 经核定的符合免税资格的国家工程技术研究中心可持依托单位组织机构代码证或企业法人登记证书、依托单位承担减免税货物管理承诺书和其他有关材料，按规定向海关申请办理进口科学研究、科技开发和教学用品的减免税手续。</w:t>
      </w:r>
      <w:r w:rsidRPr="00F361E1">
        <w:rPr>
          <w:rFonts w:ascii="宋体" w:eastAsia="宋体" w:hAnsi="宋体" w:cs="宋体" w:hint="eastAsia"/>
          <w:color w:val="333333"/>
          <w:kern w:val="0"/>
          <w:sz w:val="28"/>
          <w:szCs w:val="28"/>
          <w:shd w:val="clear" w:color="auto" w:fill="FFFFFF"/>
        </w:rPr>
        <w:br/>
        <w:t>    第十六条 经核定的国家工程技术研究中心，2016年1月1日前成立的，自2016年1月1日起享受支持科技创新进口税收政策；2016年1月1日后成立的，自</w:t>
      </w:r>
      <w:proofErr w:type="gramStart"/>
      <w:r w:rsidRPr="00F361E1">
        <w:rPr>
          <w:rFonts w:ascii="宋体" w:eastAsia="宋体" w:hAnsi="宋体" w:cs="宋体" w:hint="eastAsia"/>
          <w:color w:val="333333"/>
          <w:kern w:val="0"/>
          <w:sz w:val="28"/>
          <w:szCs w:val="28"/>
          <w:shd w:val="clear" w:color="auto" w:fill="FFFFFF"/>
        </w:rPr>
        <w:t>科技部函中</w:t>
      </w:r>
      <w:proofErr w:type="gramEnd"/>
      <w:r w:rsidRPr="00F361E1">
        <w:rPr>
          <w:rFonts w:ascii="宋体" w:eastAsia="宋体" w:hAnsi="宋体" w:cs="宋体" w:hint="eastAsia"/>
          <w:color w:val="333333"/>
          <w:kern w:val="0"/>
          <w:sz w:val="28"/>
          <w:szCs w:val="28"/>
          <w:shd w:val="clear" w:color="auto" w:fill="FFFFFF"/>
        </w:rPr>
        <w:t>注明的日期开始享受支持科技创新进口税收政策。</w:t>
      </w:r>
    </w:p>
    <w:p w:rsidR="00CC5A0D" w:rsidRPr="00F361E1" w:rsidRDefault="00CC5A0D" w:rsidP="00CC5A0D">
      <w:pPr>
        <w:widowControl/>
        <w:spacing w:line="525" w:lineRule="atLeast"/>
        <w:jc w:val="left"/>
        <w:rPr>
          <w:rFonts w:ascii="宋体" w:eastAsia="宋体" w:hAnsi="宋体" w:cs="宋体"/>
          <w:color w:val="333333"/>
          <w:kern w:val="0"/>
          <w:sz w:val="28"/>
          <w:szCs w:val="28"/>
          <w:shd w:val="clear" w:color="auto" w:fill="FFFFFF"/>
        </w:rPr>
      </w:pPr>
      <w:r w:rsidRPr="00F361E1">
        <w:rPr>
          <w:rFonts w:ascii="宋体" w:eastAsia="宋体" w:hAnsi="宋体" w:cs="宋体" w:hint="eastAsia"/>
          <w:color w:val="333333"/>
          <w:kern w:val="0"/>
          <w:sz w:val="28"/>
          <w:szCs w:val="28"/>
          <w:shd w:val="clear" w:color="auto" w:fill="FFFFFF"/>
        </w:rPr>
        <w:t> </w:t>
      </w:r>
    </w:p>
    <w:p w:rsidR="00CC5A0D" w:rsidRPr="00F361E1" w:rsidRDefault="00CC5A0D" w:rsidP="00CC5A0D">
      <w:pPr>
        <w:widowControl/>
        <w:spacing w:line="525" w:lineRule="atLeast"/>
        <w:jc w:val="center"/>
        <w:rPr>
          <w:rFonts w:ascii="宋体" w:eastAsia="宋体" w:hAnsi="宋体" w:cs="宋体"/>
          <w:color w:val="333333"/>
          <w:kern w:val="0"/>
          <w:sz w:val="28"/>
          <w:szCs w:val="28"/>
          <w:shd w:val="clear" w:color="auto" w:fill="FFFFFF"/>
        </w:rPr>
      </w:pPr>
      <w:r w:rsidRPr="00F361E1">
        <w:rPr>
          <w:rFonts w:ascii="宋体" w:eastAsia="宋体" w:hAnsi="宋体" w:cs="宋体" w:hint="eastAsia"/>
          <w:b/>
          <w:bCs/>
          <w:color w:val="333333"/>
          <w:kern w:val="0"/>
          <w:sz w:val="28"/>
          <w:szCs w:val="28"/>
          <w:shd w:val="clear" w:color="auto" w:fill="FFFFFF"/>
        </w:rPr>
        <w:t>第五章  附则</w:t>
      </w:r>
    </w:p>
    <w:p w:rsidR="00CC5A0D" w:rsidRPr="00F361E1" w:rsidRDefault="00CC5A0D" w:rsidP="00CC5A0D">
      <w:pPr>
        <w:widowControl/>
        <w:spacing w:line="525" w:lineRule="atLeast"/>
        <w:jc w:val="left"/>
        <w:rPr>
          <w:rFonts w:ascii="宋体" w:eastAsia="宋体" w:hAnsi="宋体" w:cs="宋体"/>
          <w:color w:val="333333"/>
          <w:kern w:val="0"/>
          <w:sz w:val="28"/>
          <w:szCs w:val="28"/>
          <w:shd w:val="clear" w:color="auto" w:fill="FFFFFF"/>
        </w:rPr>
      </w:pPr>
      <w:r w:rsidRPr="00F361E1">
        <w:rPr>
          <w:rFonts w:ascii="宋体" w:eastAsia="宋体" w:hAnsi="宋体" w:cs="宋体" w:hint="eastAsia"/>
          <w:color w:val="333333"/>
          <w:kern w:val="0"/>
          <w:sz w:val="28"/>
          <w:szCs w:val="28"/>
          <w:shd w:val="clear" w:color="auto" w:fill="FFFFFF"/>
        </w:rPr>
        <w:lastRenderedPageBreak/>
        <w:t>    第十七条 符合免税资格的国务院部委、直属机构所属科研院所，科技体制改革过程中转制为企业和进入企业的科研院所，科技部会同财政部、海关总署和国家税务总局核定的国家重点实验室、企业国家重点实验室和国家工程技术研究中心，发生分立、合并、撤销和更名等情形的，科技部应及时按照本办法规定的程序重新审核相关单位的免税资格。省、自治区、直辖市、计划单列市所属的科研院所发生分立、合并、撤销和更名等情形的，同级科技主管部门应及时按照本办法规定的程序重新审核相关单位的免税资格。</w:t>
      </w:r>
      <w:r w:rsidRPr="00F361E1">
        <w:rPr>
          <w:rFonts w:ascii="宋体" w:eastAsia="宋体" w:hAnsi="宋体" w:cs="宋体" w:hint="eastAsia"/>
          <w:color w:val="333333"/>
          <w:kern w:val="0"/>
          <w:sz w:val="28"/>
          <w:szCs w:val="28"/>
          <w:shd w:val="clear" w:color="auto" w:fill="FFFFFF"/>
        </w:rPr>
        <w:br/>
        <w:t>    经审核符合免税资格的单位，继续享受支持科技创新进口税收政策。经审核不符合免税资格的单位，自变更之日起，停止其享受支持科技创新进口税收政策。</w:t>
      </w:r>
      <w:r w:rsidRPr="00F361E1">
        <w:rPr>
          <w:rFonts w:ascii="宋体" w:eastAsia="宋体" w:hAnsi="宋体" w:cs="宋体" w:hint="eastAsia"/>
          <w:color w:val="333333"/>
          <w:kern w:val="0"/>
          <w:sz w:val="28"/>
          <w:szCs w:val="28"/>
          <w:shd w:val="clear" w:color="auto" w:fill="FFFFFF"/>
        </w:rPr>
        <w:br/>
        <w:t>    科技部应及时将重新审核的结果函告海关总署，省、自治区、直辖市、计划单列市科技主管部门及时将重新审核的结果函告科研院所所在地直属海关，对停止享受支持科技创新进口税收政策的单位应在函告中明确停止享受政策日期。</w:t>
      </w:r>
      <w:r w:rsidRPr="00F361E1">
        <w:rPr>
          <w:rFonts w:ascii="宋体" w:eastAsia="宋体" w:hAnsi="宋体" w:cs="宋体" w:hint="eastAsia"/>
          <w:color w:val="333333"/>
          <w:kern w:val="0"/>
          <w:sz w:val="28"/>
          <w:szCs w:val="28"/>
          <w:shd w:val="clear" w:color="auto" w:fill="FFFFFF"/>
        </w:rPr>
        <w:br/>
        <w:t>    在停止享受政策之日（含）后，有关单位向海关申报进口并已享受支持科技创新进口税收政策的科学研究、科技开发和教学用品，应补缴税款。</w:t>
      </w:r>
      <w:r w:rsidRPr="00F361E1">
        <w:rPr>
          <w:rFonts w:ascii="宋体" w:eastAsia="宋体" w:hAnsi="宋体" w:cs="宋体" w:hint="eastAsia"/>
          <w:color w:val="333333"/>
          <w:kern w:val="0"/>
          <w:sz w:val="28"/>
          <w:szCs w:val="28"/>
          <w:shd w:val="clear" w:color="auto" w:fill="FFFFFF"/>
        </w:rPr>
        <w:br/>
        <w:t>    第十八条 经核定符合免税资格的上述单位免税进口范围，按照进口科学研究、科技开发和教学用品免税清单执行。</w:t>
      </w:r>
      <w:r w:rsidRPr="00F361E1">
        <w:rPr>
          <w:rFonts w:ascii="宋体" w:eastAsia="宋体" w:hAnsi="宋体" w:cs="宋体" w:hint="eastAsia"/>
          <w:color w:val="333333"/>
          <w:kern w:val="0"/>
          <w:sz w:val="28"/>
          <w:szCs w:val="28"/>
          <w:shd w:val="clear" w:color="auto" w:fill="FFFFFF"/>
        </w:rPr>
        <w:br/>
        <w:t>    第十九条 上述单位在资格确认过程中有弄虚作假行为的，经科技部和地方科技主管部门查实后，撤销其免税资格，及时将有关情</w:t>
      </w:r>
      <w:r w:rsidRPr="00F361E1">
        <w:rPr>
          <w:rFonts w:ascii="宋体" w:eastAsia="宋体" w:hAnsi="宋体" w:cs="宋体" w:hint="eastAsia"/>
          <w:color w:val="333333"/>
          <w:kern w:val="0"/>
          <w:sz w:val="28"/>
          <w:szCs w:val="28"/>
          <w:shd w:val="clear" w:color="auto" w:fill="FFFFFF"/>
        </w:rPr>
        <w:lastRenderedPageBreak/>
        <w:t>况通报海关总署及所在地直属海关，明确停止享受支持科技创新进口税收政策的日期。在停止享受政策之日（含）以后，有关单位向海关申报进口并已享受支持科技创新进口税收政策的科学研究、科技开发和教学用品，应补缴税款。</w:t>
      </w:r>
      <w:r w:rsidRPr="00F361E1">
        <w:rPr>
          <w:rFonts w:ascii="宋体" w:eastAsia="宋体" w:hAnsi="宋体" w:cs="宋体" w:hint="eastAsia"/>
          <w:color w:val="333333"/>
          <w:kern w:val="0"/>
          <w:sz w:val="28"/>
          <w:szCs w:val="28"/>
          <w:shd w:val="clear" w:color="auto" w:fill="FFFFFF"/>
        </w:rPr>
        <w:br/>
        <w:t>    第二十条 上述单位因违反税收征管法及有关法律、行政法规，构成偷税、骗取出口退税等严重税收违法行为的，撤销其免税资格。</w:t>
      </w:r>
      <w:r w:rsidRPr="00F361E1">
        <w:rPr>
          <w:rFonts w:ascii="宋体" w:eastAsia="宋体" w:hAnsi="宋体" w:cs="宋体" w:hint="eastAsia"/>
          <w:color w:val="333333"/>
          <w:kern w:val="0"/>
          <w:sz w:val="28"/>
          <w:szCs w:val="28"/>
          <w:shd w:val="clear" w:color="auto" w:fill="FFFFFF"/>
        </w:rPr>
        <w:br/>
        <w:t>    第二十一条 本办法自2016年1月1日起实施。</w:t>
      </w:r>
    </w:p>
    <w:p w:rsidR="00560F0F" w:rsidRPr="00CC5A0D" w:rsidRDefault="00560F0F" w:rsidP="00CC5A0D">
      <w:bookmarkStart w:id="1" w:name="_GoBack"/>
      <w:bookmarkEnd w:id="1"/>
    </w:p>
    <w:sectPr w:rsidR="00560F0F" w:rsidRPr="00CC5A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B6ED8"/>
    <w:rsid w:val="002E5DD3"/>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12845"/>
    <w:rsid w:val="0062774B"/>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904976"/>
    <w:rsid w:val="00951504"/>
    <w:rsid w:val="009B5D7F"/>
    <w:rsid w:val="009C0826"/>
    <w:rsid w:val="009C0AEF"/>
    <w:rsid w:val="009C1974"/>
    <w:rsid w:val="00A238C7"/>
    <w:rsid w:val="00A32059"/>
    <w:rsid w:val="00A404A4"/>
    <w:rsid w:val="00A41EE1"/>
    <w:rsid w:val="00AC03D2"/>
    <w:rsid w:val="00AD3508"/>
    <w:rsid w:val="00B05F87"/>
    <w:rsid w:val="00B136DD"/>
    <w:rsid w:val="00B16DD1"/>
    <w:rsid w:val="00B43C4D"/>
    <w:rsid w:val="00B44030"/>
    <w:rsid w:val="00B93B86"/>
    <w:rsid w:val="00BC65B1"/>
    <w:rsid w:val="00BD2ABE"/>
    <w:rsid w:val="00C674B3"/>
    <w:rsid w:val="00CA6020"/>
    <w:rsid w:val="00CC5A0D"/>
    <w:rsid w:val="00CC682A"/>
    <w:rsid w:val="00D15B70"/>
    <w:rsid w:val="00D42A22"/>
    <w:rsid w:val="00D759FC"/>
    <w:rsid w:val="00E03EB6"/>
    <w:rsid w:val="00E26CDB"/>
    <w:rsid w:val="00EA59C0"/>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0D"/>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0D"/>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536</Words>
  <Characters>3060</Characters>
  <Application>Microsoft Office Word</Application>
  <DocSecurity>0</DocSecurity>
  <Lines>25</Lines>
  <Paragraphs>7</Paragraphs>
  <ScaleCrop>false</ScaleCrop>
  <Company>CHINA</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2019-04-29T02:19:00Z</dcterms:created>
  <dcterms:modified xsi:type="dcterms:W3CDTF">2019-04-29T02:19:00Z</dcterms:modified>
</cp:coreProperties>
</file>